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08A6D7" w14:textId="77777777" w:rsidR="007471C2" w:rsidRDefault="008C1597">
      <w:pPr>
        <w:rPr>
          <w:rFonts w:ascii="Lucida Calligraphy" w:hAnsi="Lucida Calligraphy"/>
          <w:b/>
          <w:bCs/>
        </w:rPr>
      </w:pPr>
      <w:r>
        <w:rPr>
          <w:rFonts w:ascii="Lucida Calligraphy" w:hAnsi="Lucida Calligraphy"/>
          <w:b/>
          <w:bCs/>
          <w:noProof/>
        </w:rPr>
        <mc:AlternateContent>
          <mc:Choice Requires="wpg">
            <w:drawing>
              <wp:anchor distT="0" distB="0" distL="114300" distR="114300" simplePos="0" relativeHeight="251657728" behindDoc="0" locked="0" layoutInCell="1" allowOverlap="1" wp14:anchorId="6DD62AEB" wp14:editId="4C3970BB">
                <wp:simplePos x="0" y="0"/>
                <wp:positionH relativeFrom="column">
                  <wp:posOffset>0</wp:posOffset>
                </wp:positionH>
                <wp:positionV relativeFrom="paragraph">
                  <wp:posOffset>-457200</wp:posOffset>
                </wp:positionV>
                <wp:extent cx="6400800" cy="1143000"/>
                <wp:effectExtent l="13335" t="0" r="15240"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1143000"/>
                          <a:chOff x="1080" y="720"/>
                          <a:chExt cx="10080" cy="1800"/>
                        </a:xfrm>
                      </wpg:grpSpPr>
                      <wps:wsp>
                        <wps:cNvPr id="2" name="Line 3"/>
                        <wps:cNvCnPr>
                          <a:cxnSpLocks noChangeShapeType="1"/>
                        </wps:cNvCnPr>
                        <wps:spPr bwMode="auto">
                          <a:xfrm flipH="1">
                            <a:off x="1080" y="1926"/>
                            <a:ext cx="468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5760" y="720"/>
                            <a:ext cx="5220" cy="1661"/>
                          </a:xfrm>
                          <a:prstGeom prst="rect">
                            <a:avLst/>
                          </a:prstGeom>
                          <a:noFill/>
                          <a:extLst>
                            <a:ext uri="{909E8E84-426E-40DD-AFC4-6F175D3DCCD1}">
                              <a14:hiddenFill xmlns:a14="http://schemas.microsoft.com/office/drawing/2010/main">
                                <a:solidFill>
                                  <a:srgbClr val="FFFFFF"/>
                                </a:solidFill>
                              </a14:hiddenFill>
                            </a:ext>
                          </a:extLst>
                        </pic:spPr>
                      </pic:pic>
                      <wps:wsp>
                        <wps:cNvPr id="4" name="Line 5"/>
                        <wps:cNvCnPr>
                          <a:cxnSpLocks noChangeShapeType="1"/>
                        </wps:cNvCnPr>
                        <wps:spPr bwMode="auto">
                          <a:xfrm>
                            <a:off x="6120" y="1926"/>
                            <a:ext cx="45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Text Box 6"/>
                        <wps:cNvSpPr txBox="1">
                          <a:spLocks noChangeArrowheads="1"/>
                        </wps:cNvSpPr>
                        <wps:spPr bwMode="auto">
                          <a:xfrm>
                            <a:off x="6120" y="1980"/>
                            <a:ext cx="468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B4A69A" w14:textId="77777777" w:rsidR="007471C2" w:rsidRDefault="005340B7">
                              <w:pPr>
                                <w:jc w:val="right"/>
                                <w:rPr>
                                  <w:b/>
                                  <w:bCs/>
                                  <w:i/>
                                  <w:iCs/>
                                  <w:sz w:val="36"/>
                                </w:rPr>
                              </w:pPr>
                              <w:r>
                                <w:rPr>
                                  <w:b/>
                                  <w:bCs/>
                                  <w:i/>
                                  <w:iCs/>
                                  <w:sz w:val="36"/>
                                </w:rPr>
                                <w:t>Internal Memorandum</w:t>
                              </w:r>
                            </w:p>
                          </w:txbxContent>
                        </wps:txbx>
                        <wps:bodyPr rot="0" vert="horz" wrap="square" lIns="91440" tIns="45720" rIns="91440" bIns="45720" anchor="t" anchorCtr="0" upright="1">
                          <a:noAutofit/>
                        </wps:bodyPr>
                      </wps:wsp>
                      <wps:wsp>
                        <wps:cNvPr id="6" name="Line 7"/>
                        <wps:cNvCnPr>
                          <a:cxnSpLocks noChangeShapeType="1"/>
                        </wps:cNvCnPr>
                        <wps:spPr bwMode="auto">
                          <a:xfrm>
                            <a:off x="10800" y="1926"/>
                            <a:ext cx="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D62AEB" id="Group 2" o:spid="_x0000_s1026" style="position:absolute;margin-left:0;margin-top:-36pt;width:7in;height:90pt;z-index:251657728" coordorigin="1080,720" coordsize="10080,18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">
                <v:line id="Line 3" o:spid="_x0000_s1027" style="position:absolute;flip:x;visibility:visible;mso-wrap-style:square" from="1080,1926" to="5760,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5760;top:720;width:5220;height:16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">
                  <v:imagedata r:id="rId8" o:title=""/>
                </v:shape>
                <v:line id="Line 5" o:spid="_x0000_s1029" style="position:absolute;visibility:visible;mso-wrap-style:square" from="6120,1926" to="10620,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OzUwgAAANoAAAAPAAAAZHJzL2Rvd25yZXYueG1sRI9Ba8JA&#10;FITvgv9heYI33bQW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DR7OzUwgAAANoAAAAPAAAA&#10;AAAAAAAAAAAAAAcCAABkcnMvZG93bnJldi54bWxQSwUGAAAAAAMAAwC3AAAA9gIAAAAA&#10;" strokeweight="1.5pt"/>
                <v:shapetype id="_x0000_t202" coordsize="21600,21600" o:spt="202" path="m,l,21600r21600,l21600,xe">
                  <v:stroke joinstyle="miter"/>
                  <v:path gradientshapeok="t" o:connecttype="rect"/>
                </v:shapetype>
                <v:shape id="Text Box 6" o:spid="_x0000_s1030" type="#_x0000_t202" style="position:absolute;left:6120;top:1980;width:468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34B4A69A" w14:textId="77777777" w:rsidR="007471C2" w:rsidRDefault="005340B7">
                        <w:pPr>
                          <w:jc w:val="right"/>
                          <w:rPr>
                            <w:b/>
                            <w:bCs/>
                            <w:i/>
                            <w:iCs/>
                            <w:sz w:val="36"/>
                          </w:rPr>
                        </w:pPr>
                        <w:r>
                          <w:rPr>
                            <w:b/>
                            <w:bCs/>
                            <w:i/>
                            <w:iCs/>
                            <w:sz w:val="36"/>
                          </w:rPr>
                          <w:t>Internal Memorandum</w:t>
                        </w:r>
                      </w:p>
                    </w:txbxContent>
                  </v:textbox>
                </v:shape>
                <v:line id="Line 7" o:spid="_x0000_s1031" style="position:absolute;visibility:visible;mso-wrap-style:square" from="10800,1926" to="11160,19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group>
            </w:pict>
          </mc:Fallback>
        </mc:AlternateContent>
      </w:r>
    </w:p>
    <w:p w14:paraId="3FF54A4A" w14:textId="77777777" w:rsidR="007471C2" w:rsidRDefault="007471C2">
      <w:pPr>
        <w:rPr>
          <w:rFonts w:ascii="Lucida Calligraphy" w:hAnsi="Lucida Calligraphy"/>
          <w:b/>
          <w:bCs/>
        </w:rPr>
      </w:pPr>
    </w:p>
    <w:p w14:paraId="402FDDF6" w14:textId="77777777" w:rsidR="007471C2" w:rsidRDefault="007471C2">
      <w:pPr>
        <w:rPr>
          <w:rFonts w:ascii="Lucida Calligraphy" w:hAnsi="Lucida Calligraphy"/>
          <w:b/>
          <w:bCs/>
        </w:rPr>
      </w:pPr>
    </w:p>
    <w:p w14:paraId="0763017C" w14:textId="77777777" w:rsidR="007471C2" w:rsidRDefault="007471C2">
      <w:pPr>
        <w:rPr>
          <w:rFonts w:ascii="Lucida Calligraphy" w:hAnsi="Lucida Calligraphy"/>
          <w:b/>
          <w:bCs/>
        </w:rPr>
      </w:pPr>
    </w:p>
    <w:p w14:paraId="3305F83C" w14:textId="4FBAB8F1" w:rsidR="00A04A38" w:rsidRPr="00E25971" w:rsidRDefault="00932941" w:rsidP="00A04A38">
      <w:pPr>
        <w:ind w:left="1440" w:hanging="1440"/>
        <w:rPr>
          <w:i/>
        </w:rPr>
      </w:pPr>
      <w:r w:rsidRPr="0074681B">
        <w:rPr>
          <w:b/>
          <w:i/>
        </w:rPr>
        <w:t xml:space="preserve">Subject: </w:t>
      </w:r>
      <w:r w:rsidRPr="0074681B">
        <w:rPr>
          <w:b/>
          <w:i/>
        </w:rPr>
        <w:tab/>
      </w:r>
      <w:r w:rsidR="00F64BD9">
        <w:rPr>
          <w:b/>
          <w:i/>
        </w:rPr>
        <w:t>Maryland HB1511 and Required Forest Conservation Program Changes Effective July 1, 2024</w:t>
      </w:r>
    </w:p>
    <w:p w14:paraId="2C875743" w14:textId="60DAB19F" w:rsidR="00932941" w:rsidRPr="0074681B" w:rsidRDefault="00932941" w:rsidP="00F64BD9">
      <w:pPr>
        <w:ind w:left="1440" w:hanging="1440"/>
      </w:pPr>
      <w:r w:rsidRPr="0074681B">
        <w:rPr>
          <w:b/>
          <w:i/>
        </w:rPr>
        <w:t xml:space="preserve"> </w:t>
      </w:r>
      <w:r w:rsidRPr="0074681B">
        <w:tab/>
      </w:r>
    </w:p>
    <w:p w14:paraId="5814EC00" w14:textId="0DDFA2D6" w:rsidR="00E91A12" w:rsidRPr="0074681B" w:rsidRDefault="00932941" w:rsidP="00F64BD9">
      <w:pPr>
        <w:rPr>
          <w:i/>
        </w:rPr>
      </w:pPr>
      <w:r w:rsidRPr="0074681B">
        <w:rPr>
          <w:b/>
          <w:i/>
        </w:rPr>
        <w:t>To:</w:t>
      </w:r>
      <w:r w:rsidRPr="0074681B">
        <w:tab/>
      </w:r>
      <w:r w:rsidRPr="0074681B">
        <w:tab/>
      </w:r>
      <w:r w:rsidR="00F64BD9">
        <w:rPr>
          <w:i/>
        </w:rPr>
        <w:t>Division of Land Development</w:t>
      </w:r>
    </w:p>
    <w:p w14:paraId="35AE965D" w14:textId="77777777" w:rsidR="00932941" w:rsidRPr="0074681B" w:rsidRDefault="00932941" w:rsidP="00932941">
      <w:pPr>
        <w:rPr>
          <w:i/>
        </w:rPr>
      </w:pPr>
    </w:p>
    <w:p w14:paraId="05CB49E0" w14:textId="35A0A170" w:rsidR="00932941" w:rsidRPr="0074681B" w:rsidRDefault="00932941" w:rsidP="00932941">
      <w:pPr>
        <w:rPr>
          <w:i/>
        </w:rPr>
      </w:pPr>
      <w:r w:rsidRPr="0074681B">
        <w:rPr>
          <w:b/>
          <w:i/>
        </w:rPr>
        <w:t>From:</w:t>
      </w:r>
      <w:r w:rsidRPr="0074681B">
        <w:rPr>
          <w:i/>
        </w:rPr>
        <w:tab/>
      </w:r>
      <w:r w:rsidR="00F64BD9">
        <w:rPr>
          <w:i/>
        </w:rPr>
        <w:tab/>
        <w:t>Lynda Eisenberg</w:t>
      </w:r>
      <w:r w:rsidR="00F4171D">
        <w:rPr>
          <w:i/>
        </w:rPr>
        <w:t>,</w:t>
      </w:r>
      <w:r w:rsidR="00F64BD9">
        <w:rPr>
          <w:i/>
        </w:rPr>
        <w:t xml:space="preserve"> AICP, </w:t>
      </w:r>
      <w:r w:rsidRPr="0074681B">
        <w:rPr>
          <w:i/>
        </w:rPr>
        <w:t>Director</w:t>
      </w:r>
    </w:p>
    <w:p w14:paraId="72F15237" w14:textId="47C9B6B3" w:rsidR="00932941" w:rsidRPr="0074681B" w:rsidRDefault="00932941" w:rsidP="00932941">
      <w:pPr>
        <w:rPr>
          <w:i/>
        </w:rPr>
      </w:pPr>
      <w:r w:rsidRPr="0074681B">
        <w:rPr>
          <w:b/>
          <w:i/>
        </w:rPr>
        <w:tab/>
      </w:r>
      <w:r w:rsidRPr="0074681B">
        <w:rPr>
          <w:b/>
          <w:i/>
        </w:rPr>
        <w:tab/>
      </w:r>
    </w:p>
    <w:p w14:paraId="2EEC07CF" w14:textId="3349C196" w:rsidR="00932941" w:rsidRPr="00FD45ED" w:rsidRDefault="00932941" w:rsidP="00932941">
      <w:pPr>
        <w:rPr>
          <w:i/>
        </w:rPr>
      </w:pPr>
      <w:r w:rsidRPr="0074681B">
        <w:rPr>
          <w:b/>
          <w:i/>
        </w:rPr>
        <w:t>Date:</w:t>
      </w:r>
      <w:r w:rsidRPr="00FD45ED">
        <w:rPr>
          <w:i/>
        </w:rPr>
        <w:tab/>
      </w:r>
      <w:r>
        <w:rPr>
          <w:i/>
        </w:rPr>
        <w:tab/>
      </w:r>
      <w:r w:rsidR="00E0547F" w:rsidRPr="00FD45ED">
        <w:rPr>
          <w:i/>
        </w:rPr>
        <w:fldChar w:fldCharType="begin"/>
      </w:r>
      <w:r w:rsidRPr="00FD45ED">
        <w:rPr>
          <w:i/>
        </w:rPr>
        <w:instrText xml:space="preserve"> TIME \@ "MMMM d, yyyy" </w:instrText>
      </w:r>
      <w:r w:rsidR="00E0547F" w:rsidRPr="00FD45ED">
        <w:rPr>
          <w:i/>
        </w:rPr>
        <w:fldChar w:fldCharType="separate"/>
      </w:r>
      <w:r w:rsidR="000920D8">
        <w:rPr>
          <w:i/>
          <w:noProof/>
        </w:rPr>
        <w:t>June , 2024</w:t>
      </w:r>
      <w:r w:rsidR="00E0547F" w:rsidRPr="00FD45ED">
        <w:rPr>
          <w:i/>
        </w:rPr>
        <w:fldChar w:fldCharType="end"/>
      </w:r>
    </w:p>
    <w:p w14:paraId="2FF4658B" w14:textId="77777777" w:rsidR="00932941" w:rsidRDefault="00932941" w:rsidP="00932941">
      <w:pPr>
        <w:rPr>
          <w:sz w:val="22"/>
        </w:rPr>
      </w:pPr>
    </w:p>
    <w:p w14:paraId="4CD5A1F3" w14:textId="77777777" w:rsidR="00F64BD9" w:rsidRDefault="00F64BD9" w:rsidP="00F64BD9">
      <w:pPr>
        <w:autoSpaceDE w:val="0"/>
        <w:autoSpaceDN w:val="0"/>
        <w:adjustRightInd w:val="0"/>
        <w:spacing w:line="300" w:lineRule="auto"/>
        <w:rPr>
          <w:rFonts w:cstheme="minorHAnsi"/>
        </w:rPr>
      </w:pPr>
      <w:r w:rsidRPr="00767D87">
        <w:rPr>
          <w:rFonts w:cstheme="minorHAnsi"/>
        </w:rPr>
        <w:t xml:space="preserve">Please be advised that the Maryland </w:t>
      </w:r>
      <w:r>
        <w:rPr>
          <w:rFonts w:cstheme="minorHAnsi"/>
        </w:rPr>
        <w:t>legislature</w:t>
      </w:r>
      <w:r w:rsidRPr="00767D87">
        <w:rPr>
          <w:rFonts w:cstheme="minorHAnsi"/>
        </w:rPr>
        <w:t xml:space="preserve"> adopted changes to the State Forest Conservation </w:t>
      </w:r>
      <w:r>
        <w:rPr>
          <w:rFonts w:cstheme="minorHAnsi"/>
        </w:rPr>
        <w:t>Act</w:t>
      </w:r>
      <w:r w:rsidRPr="00767D87">
        <w:rPr>
          <w:rFonts w:cstheme="minorHAnsi"/>
        </w:rPr>
        <w:t xml:space="preserve"> (</w:t>
      </w:r>
      <w:r>
        <w:rPr>
          <w:rFonts w:cstheme="minorHAnsi"/>
        </w:rPr>
        <w:t>HB1511)</w:t>
      </w:r>
      <w:r w:rsidRPr="00767D87">
        <w:rPr>
          <w:rFonts w:cstheme="minorHAnsi"/>
        </w:rPr>
        <w:t xml:space="preserve"> which take effect on</w:t>
      </w:r>
      <w:r>
        <w:rPr>
          <w:rFonts w:cstheme="minorHAnsi"/>
        </w:rPr>
        <w:t xml:space="preserve"> July 1, 2024</w:t>
      </w:r>
      <w:r w:rsidRPr="00767D87">
        <w:rPr>
          <w:rFonts w:cstheme="minorHAnsi"/>
        </w:rPr>
        <w:t xml:space="preserve">. Since </w:t>
      </w:r>
      <w:r>
        <w:rPr>
          <w:rFonts w:cstheme="minorHAnsi"/>
        </w:rPr>
        <w:t>Howard County</w:t>
      </w:r>
      <w:r w:rsidRPr="00767D87">
        <w:rPr>
          <w:rFonts w:cstheme="minorHAnsi"/>
        </w:rPr>
        <w:t xml:space="preserve"> must ensure that </w:t>
      </w:r>
      <w:r>
        <w:rPr>
          <w:rFonts w:cstheme="minorHAnsi"/>
        </w:rPr>
        <w:t xml:space="preserve">our </w:t>
      </w:r>
      <w:r w:rsidRPr="00767D87">
        <w:rPr>
          <w:rFonts w:cstheme="minorHAnsi"/>
        </w:rPr>
        <w:t xml:space="preserve">Forest Conservation </w:t>
      </w:r>
      <w:r>
        <w:rPr>
          <w:rFonts w:cstheme="minorHAnsi"/>
        </w:rPr>
        <w:t>Program is</w:t>
      </w:r>
      <w:r w:rsidRPr="00767D87">
        <w:rPr>
          <w:rFonts w:cstheme="minorHAnsi"/>
        </w:rPr>
        <w:t xml:space="preserve"> at least as restrictive as the State</w:t>
      </w:r>
      <w:r>
        <w:rPr>
          <w:rFonts w:cstheme="minorHAnsi"/>
        </w:rPr>
        <w:t xml:space="preserve"> Program</w:t>
      </w:r>
      <w:r w:rsidRPr="00767D87">
        <w:rPr>
          <w:rFonts w:cstheme="minorHAnsi"/>
        </w:rPr>
        <w:t>, changes are</w:t>
      </w:r>
      <w:r>
        <w:rPr>
          <w:rFonts w:cstheme="minorHAnsi"/>
        </w:rPr>
        <w:t xml:space="preserve"> </w:t>
      </w:r>
      <w:r w:rsidRPr="00767D87">
        <w:rPr>
          <w:rFonts w:cstheme="minorHAnsi"/>
        </w:rPr>
        <w:t xml:space="preserve">needed to </w:t>
      </w:r>
      <w:r>
        <w:rPr>
          <w:rFonts w:cstheme="minorHAnsi"/>
        </w:rPr>
        <w:t xml:space="preserve">the Howard </w:t>
      </w:r>
      <w:r w:rsidRPr="00767D87">
        <w:rPr>
          <w:rFonts w:cstheme="minorHAnsi"/>
        </w:rPr>
        <w:t>County</w:t>
      </w:r>
      <w:r>
        <w:rPr>
          <w:rFonts w:cstheme="minorHAnsi"/>
        </w:rPr>
        <w:t xml:space="preserve"> Forest Conservation Act </w:t>
      </w:r>
      <w:r w:rsidRPr="00767D87">
        <w:rPr>
          <w:rFonts w:cstheme="minorHAnsi"/>
        </w:rPr>
        <w:t xml:space="preserve">and </w:t>
      </w:r>
      <w:r>
        <w:rPr>
          <w:rFonts w:cstheme="minorHAnsi"/>
        </w:rPr>
        <w:t xml:space="preserve">the </w:t>
      </w:r>
      <w:r w:rsidRPr="00767D87">
        <w:rPr>
          <w:rFonts w:cstheme="minorHAnsi"/>
        </w:rPr>
        <w:t>Forest Conservation Manual. The purpose of this memorandum</w:t>
      </w:r>
      <w:r>
        <w:rPr>
          <w:rFonts w:cstheme="minorHAnsi"/>
        </w:rPr>
        <w:t xml:space="preserve"> </w:t>
      </w:r>
      <w:r w:rsidRPr="00767D87">
        <w:rPr>
          <w:rFonts w:cstheme="minorHAnsi"/>
        </w:rPr>
        <w:t>is to advise all interested parties of the changes which are being adopted by the State and to</w:t>
      </w:r>
      <w:r>
        <w:rPr>
          <w:rFonts w:cstheme="minorHAnsi"/>
        </w:rPr>
        <w:t xml:space="preserve"> </w:t>
      </w:r>
      <w:r w:rsidRPr="00767D87">
        <w:rPr>
          <w:rFonts w:cstheme="minorHAnsi"/>
        </w:rPr>
        <w:t>explain their impact to the current Howard County Forest Conservation Program.</w:t>
      </w:r>
    </w:p>
    <w:p w14:paraId="3AB2B833" w14:textId="77777777" w:rsidR="00F64BD9" w:rsidRPr="00F64BD9" w:rsidRDefault="00F64BD9" w:rsidP="00F64BD9">
      <w:pPr>
        <w:autoSpaceDE w:val="0"/>
        <w:autoSpaceDN w:val="0"/>
        <w:adjustRightInd w:val="0"/>
        <w:rPr>
          <w:rFonts w:cstheme="minorHAnsi"/>
          <w:sz w:val="20"/>
          <w:szCs w:val="20"/>
        </w:rPr>
      </w:pPr>
    </w:p>
    <w:p w14:paraId="75515CF5" w14:textId="77777777" w:rsidR="00F64BD9" w:rsidRPr="009C3944" w:rsidRDefault="00F64BD9" w:rsidP="00F64BD9">
      <w:pPr>
        <w:pStyle w:val="NoSpacing"/>
        <w:spacing w:line="300" w:lineRule="auto"/>
        <w:rPr>
          <w:b/>
          <w:bCs/>
        </w:rPr>
      </w:pPr>
      <w:r w:rsidRPr="009C3944">
        <w:rPr>
          <w:b/>
          <w:bCs/>
        </w:rPr>
        <w:t xml:space="preserve">Solar </w:t>
      </w:r>
      <w:r>
        <w:rPr>
          <w:b/>
          <w:bCs/>
        </w:rPr>
        <w:t xml:space="preserve">Photovoltaic </w:t>
      </w:r>
      <w:r w:rsidRPr="009C3944">
        <w:rPr>
          <w:b/>
          <w:bCs/>
        </w:rPr>
        <w:t>Facilities</w:t>
      </w:r>
    </w:p>
    <w:p w14:paraId="4D681A70" w14:textId="77777777" w:rsidR="00F64BD9" w:rsidRDefault="00F64BD9" w:rsidP="00F64BD9">
      <w:pPr>
        <w:pStyle w:val="NoSpacing"/>
        <w:spacing w:line="300" w:lineRule="auto"/>
      </w:pPr>
      <w:r>
        <w:t>An afforestation exemption is added for accessory ground-mounted solar collectors and commercial ground-mounted solar collector facilities, as defined in the Zoning Regulations. Note that these County terms are the equivalent of the State law term ‘solar photovoltaic facilities’ and that this exemption applies to the afforestation requirements only.</w:t>
      </w:r>
    </w:p>
    <w:p w14:paraId="2DCB2935" w14:textId="77777777" w:rsidR="00F64BD9" w:rsidRPr="00F64BD9" w:rsidRDefault="00F64BD9" w:rsidP="00F64BD9">
      <w:pPr>
        <w:pStyle w:val="NoSpacing"/>
        <w:rPr>
          <w:color w:val="FF0000"/>
          <w:sz w:val="18"/>
          <w:szCs w:val="18"/>
        </w:rPr>
      </w:pPr>
    </w:p>
    <w:p w14:paraId="65F8AD05" w14:textId="77777777" w:rsidR="00F64BD9" w:rsidRPr="009C3944" w:rsidRDefault="00F64BD9" w:rsidP="00F64BD9">
      <w:pPr>
        <w:pStyle w:val="NoSpacing"/>
        <w:spacing w:line="300" w:lineRule="auto"/>
        <w:rPr>
          <w:b/>
          <w:bCs/>
        </w:rPr>
      </w:pPr>
      <w:r w:rsidRPr="009C3944">
        <w:rPr>
          <w:b/>
          <w:bCs/>
        </w:rPr>
        <w:t>Mitigation Banks</w:t>
      </w:r>
    </w:p>
    <w:p w14:paraId="10127FB2" w14:textId="77777777" w:rsidR="00F64BD9" w:rsidRDefault="00F64BD9" w:rsidP="00F64BD9">
      <w:pPr>
        <w:pStyle w:val="NoSpacing"/>
        <w:spacing w:line="300" w:lineRule="auto"/>
      </w:pPr>
      <w:r>
        <w:t>The creation and use of retention mitigation banks is reinstated. However, the use of r</w:t>
      </w:r>
      <w:r w:rsidRPr="003D7958">
        <w:t xml:space="preserve">etention </w:t>
      </w:r>
      <w:r>
        <w:t xml:space="preserve">mitigation </w:t>
      </w:r>
      <w:r w:rsidRPr="003D7958">
        <w:t xml:space="preserve">banks </w:t>
      </w:r>
      <w:r>
        <w:t xml:space="preserve">is limited to meeting </w:t>
      </w:r>
      <w:r w:rsidRPr="003D7958">
        <w:t xml:space="preserve">up to 50% of the afforestation or reforestation requirement. </w:t>
      </w:r>
      <w:r w:rsidRPr="009C3944">
        <w:t>Note that the requirement for a 2:1 replacement when using mitigation by retention</w:t>
      </w:r>
      <w:r>
        <w:t xml:space="preserve"> is still required.</w:t>
      </w:r>
    </w:p>
    <w:p w14:paraId="30B99234" w14:textId="77777777" w:rsidR="00F64BD9" w:rsidRPr="00F64BD9" w:rsidRDefault="00F64BD9" w:rsidP="00F64BD9">
      <w:pPr>
        <w:pStyle w:val="NoSpacing"/>
        <w:spacing w:line="300" w:lineRule="auto"/>
        <w:rPr>
          <w:sz w:val="14"/>
          <w:szCs w:val="14"/>
        </w:rPr>
      </w:pPr>
    </w:p>
    <w:p w14:paraId="5A2A93C1" w14:textId="77777777" w:rsidR="00F64BD9" w:rsidRDefault="00F64BD9" w:rsidP="00F64BD9">
      <w:pPr>
        <w:pStyle w:val="NoSpacing"/>
        <w:spacing w:line="300" w:lineRule="auto"/>
      </w:pPr>
      <w:r w:rsidRPr="003D7958">
        <w:t>Th</w:t>
      </w:r>
      <w:r>
        <w:t xml:space="preserve">e State law includes a provision that the 50% limit </w:t>
      </w:r>
      <w:r w:rsidRPr="003D7958">
        <w:t xml:space="preserve">may be increased up to 60% </w:t>
      </w:r>
      <w:r>
        <w:t>if</w:t>
      </w:r>
      <w:r w:rsidRPr="003D7958">
        <w:t xml:space="preserve"> </w:t>
      </w:r>
      <w:r>
        <w:t xml:space="preserve">a County proposes and, after </w:t>
      </w:r>
      <w:r w:rsidRPr="003D7958">
        <w:t>public comment</w:t>
      </w:r>
      <w:r>
        <w:t>,</w:t>
      </w:r>
      <w:r w:rsidRPr="003D7958">
        <w:t xml:space="preserve"> </w:t>
      </w:r>
      <w:r>
        <w:t>the Department of Natural Resources (</w:t>
      </w:r>
      <w:r w:rsidRPr="003D7958">
        <w:t>DNR</w:t>
      </w:r>
      <w:r>
        <w:t>)</w:t>
      </w:r>
      <w:r w:rsidRPr="003D7958">
        <w:t xml:space="preserve"> approv</w:t>
      </w:r>
      <w:r>
        <w:t>es a written justification for the increase</w:t>
      </w:r>
      <w:r w:rsidRPr="003D7958">
        <w:t>.</w:t>
      </w:r>
      <w:r>
        <w:t xml:space="preserve"> The County will consider adoption of this language after DNR provides guidance on the requirements for a public comment process and the DNR approval process.</w:t>
      </w:r>
    </w:p>
    <w:p w14:paraId="2E733C2A" w14:textId="77777777" w:rsidR="00F64BD9" w:rsidRPr="00F64BD9" w:rsidRDefault="00F64BD9" w:rsidP="00F64BD9">
      <w:pPr>
        <w:pStyle w:val="NoSpacing"/>
        <w:spacing w:line="300" w:lineRule="auto"/>
        <w:rPr>
          <w:color w:val="FF0000"/>
          <w:sz w:val="16"/>
          <w:szCs w:val="16"/>
        </w:rPr>
      </w:pPr>
    </w:p>
    <w:p w14:paraId="15D7E410" w14:textId="77777777" w:rsidR="00F64BD9" w:rsidRDefault="00F64BD9" w:rsidP="00F64BD9">
      <w:pPr>
        <w:pStyle w:val="NoSpacing"/>
        <w:spacing w:line="300" w:lineRule="auto"/>
      </w:pPr>
      <w:r w:rsidRPr="003D7958">
        <w:t xml:space="preserve">After December </w:t>
      </w:r>
      <w:r>
        <w:t xml:space="preserve">31, </w:t>
      </w:r>
      <w:r w:rsidRPr="003D7958">
        <w:t xml:space="preserve">2020, mitigation banks may be allowed only </w:t>
      </w:r>
      <w:r>
        <w:t xml:space="preserve">if the application was submitted before December 31, </w:t>
      </w:r>
      <w:proofErr w:type="gramStart"/>
      <w:r>
        <w:t>2020</w:t>
      </w:r>
      <w:proofErr w:type="gramEnd"/>
      <w:r>
        <w:t xml:space="preserve"> or </w:t>
      </w:r>
      <w:r w:rsidRPr="003D7958">
        <w:t>when using:</w:t>
      </w:r>
    </w:p>
    <w:p w14:paraId="0FA12E97" w14:textId="77777777" w:rsidR="00F64BD9" w:rsidRPr="003D7958" w:rsidRDefault="00F64BD9" w:rsidP="00F64BD9">
      <w:pPr>
        <w:pStyle w:val="NoSpacing"/>
      </w:pPr>
    </w:p>
    <w:p w14:paraId="1654F442" w14:textId="77777777" w:rsidR="00F64BD9" w:rsidRPr="003D7958" w:rsidRDefault="00F64BD9" w:rsidP="00F64BD9">
      <w:pPr>
        <w:pStyle w:val="NoSpacing"/>
        <w:numPr>
          <w:ilvl w:val="0"/>
          <w:numId w:val="3"/>
        </w:numPr>
        <w:spacing w:line="300" w:lineRule="auto"/>
      </w:pPr>
      <w:r>
        <w:t>Forest retention</w:t>
      </w:r>
      <w:r w:rsidRPr="003D7958">
        <w:t xml:space="preserve"> in priority retention areas</w:t>
      </w:r>
      <w:r>
        <w:t>;</w:t>
      </w:r>
      <w:r w:rsidRPr="003D7958">
        <w:t xml:space="preserve"> or</w:t>
      </w:r>
    </w:p>
    <w:p w14:paraId="542B5587" w14:textId="77777777" w:rsidR="00F64BD9" w:rsidRPr="007B24EA" w:rsidRDefault="00F64BD9" w:rsidP="00F64BD9">
      <w:pPr>
        <w:pStyle w:val="NoSpacing"/>
        <w:numPr>
          <w:ilvl w:val="0"/>
          <w:numId w:val="3"/>
        </w:numPr>
        <w:spacing w:line="300" w:lineRule="auto"/>
      </w:pPr>
      <w:r w:rsidRPr="007B24EA">
        <w:t>Newly planted forest in priority afforestation or reforestation areas.</w:t>
      </w:r>
      <w:r>
        <w:t xml:space="preserve"> </w:t>
      </w:r>
    </w:p>
    <w:p w14:paraId="1D7CF5CF" w14:textId="77777777" w:rsidR="00F64BD9" w:rsidRPr="007B24EA" w:rsidRDefault="00F64BD9" w:rsidP="00F64BD9">
      <w:pPr>
        <w:pStyle w:val="NoSpacing"/>
        <w:spacing w:line="300" w:lineRule="auto"/>
      </w:pPr>
    </w:p>
    <w:p w14:paraId="5DEED0E7" w14:textId="77777777" w:rsidR="00F64BD9" w:rsidRPr="007B24EA" w:rsidRDefault="00F64BD9" w:rsidP="00F64BD9">
      <w:pPr>
        <w:pStyle w:val="NoSpacing"/>
        <w:spacing w:line="300" w:lineRule="auto"/>
      </w:pPr>
      <w:r w:rsidRPr="007B24EA">
        <w:t xml:space="preserve">Note that </w:t>
      </w:r>
      <w:r>
        <w:t xml:space="preserve">the priority retention areas are also amended to have thirteen categories (see next section). </w:t>
      </w:r>
      <w:r w:rsidRPr="00FC1E60">
        <w:t xml:space="preserve">Forest retention mitigation banks shall </w:t>
      </w:r>
      <w:proofErr w:type="gramStart"/>
      <w:r w:rsidRPr="00FC1E60">
        <w:t>be located in</w:t>
      </w:r>
      <w:proofErr w:type="gramEnd"/>
      <w:r w:rsidRPr="00FC1E60">
        <w:t xml:space="preserve"> accordance with the highest </w:t>
      </w:r>
      <w:r>
        <w:t>twelve</w:t>
      </w:r>
      <w:r w:rsidRPr="00FC1E60">
        <w:t xml:space="preserve"> retention priorities specified</w:t>
      </w:r>
      <w:r>
        <w:t>.</w:t>
      </w:r>
    </w:p>
    <w:p w14:paraId="2DD10B6E" w14:textId="77777777" w:rsidR="00F64BD9" w:rsidRPr="00F64BD9" w:rsidRDefault="00F64BD9" w:rsidP="00F64BD9">
      <w:pPr>
        <w:pStyle w:val="NoSpacing"/>
        <w:spacing w:line="300" w:lineRule="auto"/>
        <w:rPr>
          <w:sz w:val="16"/>
          <w:szCs w:val="16"/>
        </w:rPr>
      </w:pPr>
    </w:p>
    <w:p w14:paraId="47B048D0" w14:textId="77777777" w:rsidR="00F64BD9" w:rsidRDefault="00F64BD9" w:rsidP="00F64BD9">
      <w:pPr>
        <w:pStyle w:val="NoSpacing"/>
        <w:spacing w:line="300" w:lineRule="auto"/>
        <w:rPr>
          <w:b/>
          <w:bCs/>
        </w:rPr>
      </w:pPr>
      <w:r w:rsidRPr="004A471E">
        <w:rPr>
          <w:b/>
          <w:bCs/>
        </w:rPr>
        <w:t>Priority Forest</w:t>
      </w:r>
      <w:r>
        <w:rPr>
          <w:b/>
          <w:bCs/>
        </w:rPr>
        <w:t>s</w:t>
      </w:r>
      <w:r w:rsidRPr="004A471E">
        <w:rPr>
          <w:b/>
          <w:bCs/>
        </w:rPr>
        <w:t xml:space="preserve"> for Retention</w:t>
      </w:r>
    </w:p>
    <w:p w14:paraId="50E622D6" w14:textId="77777777" w:rsidR="00F64BD9" w:rsidRPr="003D7958" w:rsidRDefault="00F64BD9" w:rsidP="00F64BD9">
      <w:pPr>
        <w:pStyle w:val="NoSpacing"/>
        <w:spacing w:line="300" w:lineRule="auto"/>
      </w:pPr>
      <w:r>
        <w:t>The definition of on-site forest retention priorities is amended to add four new categories (items 6 and 8-10) and to clarify that perennial stream buffers should be a minimum of 100 feet (item 3). On-site forest retention priorities, listed in order of preference for retention and protection, are now:</w:t>
      </w:r>
    </w:p>
    <w:p w14:paraId="27D34C54" w14:textId="77777777" w:rsidR="00F64BD9" w:rsidRPr="004A471E" w:rsidRDefault="00F64BD9" w:rsidP="00F64BD9">
      <w:pPr>
        <w:pStyle w:val="NoSpacing"/>
        <w:rPr>
          <w:b/>
          <w:bCs/>
        </w:rPr>
      </w:pPr>
    </w:p>
    <w:p w14:paraId="7023EB29" w14:textId="77777777" w:rsidR="00F64BD9" w:rsidRPr="00E20A50" w:rsidRDefault="00F64BD9" w:rsidP="00F64BD9">
      <w:pPr>
        <w:numPr>
          <w:ilvl w:val="1"/>
          <w:numId w:val="4"/>
        </w:numPr>
        <w:spacing w:line="300" w:lineRule="auto"/>
        <w:jc w:val="both"/>
      </w:pPr>
      <w:r w:rsidRPr="00E20A50">
        <w:t>Howard County Green Infrastructure Network.</w:t>
      </w:r>
    </w:p>
    <w:p w14:paraId="2D016A06" w14:textId="77777777" w:rsidR="00F64BD9" w:rsidRPr="00E20A50" w:rsidRDefault="00F64BD9" w:rsidP="00F64BD9">
      <w:pPr>
        <w:numPr>
          <w:ilvl w:val="1"/>
          <w:numId w:val="4"/>
        </w:numPr>
        <w:spacing w:line="300" w:lineRule="auto"/>
        <w:jc w:val="both"/>
      </w:pPr>
      <w:r w:rsidRPr="00E20A50">
        <w:t>100-year floodplain as defined in the Subdivision Regulations.</w:t>
      </w:r>
    </w:p>
    <w:p w14:paraId="2A4D31D6" w14:textId="77777777" w:rsidR="00F64BD9" w:rsidRPr="009F190D" w:rsidRDefault="00F64BD9" w:rsidP="00F64BD9">
      <w:pPr>
        <w:numPr>
          <w:ilvl w:val="1"/>
          <w:numId w:val="4"/>
        </w:numPr>
        <w:spacing w:line="300" w:lineRule="auto"/>
        <w:jc w:val="both"/>
      </w:pPr>
      <w:r>
        <w:t xml:space="preserve">Stream buffers as defined in the Subdivision Regulations, except that a minimum 100-foot buffer shall be provided for perennial </w:t>
      </w:r>
      <w:proofErr w:type="gramStart"/>
      <w:r>
        <w:t>streams;</w:t>
      </w:r>
      <w:proofErr w:type="gramEnd"/>
    </w:p>
    <w:p w14:paraId="6E7DA76C" w14:textId="77777777" w:rsidR="00F64BD9" w:rsidRPr="009F190D" w:rsidRDefault="00F64BD9" w:rsidP="00F64BD9">
      <w:pPr>
        <w:numPr>
          <w:ilvl w:val="1"/>
          <w:numId w:val="4"/>
        </w:numPr>
        <w:spacing w:line="300" w:lineRule="auto"/>
        <w:jc w:val="both"/>
      </w:pPr>
      <w:r>
        <w:t xml:space="preserve">Forested wetlands and wetland buffers as defined in the Subdivision </w:t>
      </w:r>
      <w:proofErr w:type="gramStart"/>
      <w:r>
        <w:t>Regulations;</w:t>
      </w:r>
      <w:proofErr w:type="gramEnd"/>
    </w:p>
    <w:p w14:paraId="658CBB6A" w14:textId="77777777" w:rsidR="00F64BD9" w:rsidRPr="009F190D" w:rsidRDefault="00F64BD9" w:rsidP="00F64BD9">
      <w:pPr>
        <w:numPr>
          <w:ilvl w:val="1"/>
          <w:numId w:val="4"/>
        </w:numPr>
        <w:spacing w:line="300" w:lineRule="auto"/>
        <w:jc w:val="both"/>
      </w:pPr>
      <w:r w:rsidRPr="009F190D">
        <w:t xml:space="preserve">Critical habitat areas and forest corridors with a minimum width of 300 feet, where practical, for wildlife </w:t>
      </w:r>
      <w:proofErr w:type="gramStart"/>
      <w:r w:rsidRPr="009F190D">
        <w:t>movement;</w:t>
      </w:r>
      <w:proofErr w:type="gramEnd"/>
    </w:p>
    <w:p w14:paraId="62FEC1F9" w14:textId="77777777" w:rsidR="00F64BD9" w:rsidRPr="009F190D" w:rsidRDefault="00F64BD9" w:rsidP="00F64BD9">
      <w:pPr>
        <w:numPr>
          <w:ilvl w:val="1"/>
          <w:numId w:val="4"/>
        </w:numPr>
        <w:spacing w:line="300" w:lineRule="auto"/>
        <w:jc w:val="both"/>
      </w:pPr>
      <w:r w:rsidRPr="009F190D">
        <w:t xml:space="preserve">Forest suitable for forest interior-dwelling </w:t>
      </w:r>
      <w:proofErr w:type="gramStart"/>
      <w:r w:rsidRPr="009F190D">
        <w:t>species;</w:t>
      </w:r>
      <w:proofErr w:type="gramEnd"/>
    </w:p>
    <w:p w14:paraId="62645FF2" w14:textId="77777777" w:rsidR="00F64BD9" w:rsidRPr="009F190D" w:rsidRDefault="00F64BD9" w:rsidP="00F64BD9">
      <w:pPr>
        <w:numPr>
          <w:ilvl w:val="1"/>
          <w:numId w:val="4"/>
        </w:numPr>
        <w:spacing w:line="300" w:lineRule="auto"/>
        <w:jc w:val="both"/>
      </w:pPr>
      <w:r w:rsidRPr="009F190D">
        <w:t xml:space="preserve">Steep slopes as defined in the Subdivision Regulations and slopes of 15% or greater with a soil erodibility factor greater than </w:t>
      </w:r>
      <w:proofErr w:type="gramStart"/>
      <w:r w:rsidRPr="009F190D">
        <w:t>0.35;</w:t>
      </w:r>
      <w:proofErr w:type="gramEnd"/>
    </w:p>
    <w:p w14:paraId="3FC1B5BC" w14:textId="77777777" w:rsidR="00F64BD9" w:rsidRPr="009F190D" w:rsidRDefault="00F64BD9" w:rsidP="00F64BD9">
      <w:pPr>
        <w:numPr>
          <w:ilvl w:val="1"/>
          <w:numId w:val="4"/>
        </w:numPr>
        <w:spacing w:line="300" w:lineRule="auto"/>
        <w:jc w:val="both"/>
      </w:pPr>
      <w:r w:rsidRPr="009F190D">
        <w:t xml:space="preserve">Forest located in a Tier II or Tier III high quality watershed as identified by the Maryland Department of the </w:t>
      </w:r>
      <w:proofErr w:type="gramStart"/>
      <w:r w:rsidRPr="009F190D">
        <w:t>Environment;</w:t>
      </w:r>
      <w:proofErr w:type="gramEnd"/>
    </w:p>
    <w:p w14:paraId="0565B994" w14:textId="77777777" w:rsidR="00F64BD9" w:rsidRPr="009F190D" w:rsidRDefault="00F64BD9" w:rsidP="00F64BD9">
      <w:pPr>
        <w:numPr>
          <w:ilvl w:val="1"/>
          <w:numId w:val="4"/>
        </w:numPr>
        <w:spacing w:line="300" w:lineRule="auto"/>
        <w:jc w:val="both"/>
      </w:pPr>
      <w:r w:rsidRPr="009F190D">
        <w:t xml:space="preserve">Forest located in a water resource protection zone, a reservoir watershed, or a wellhead protection </w:t>
      </w:r>
      <w:proofErr w:type="gramStart"/>
      <w:r w:rsidRPr="009F190D">
        <w:t>area;</w:t>
      </w:r>
      <w:proofErr w:type="gramEnd"/>
    </w:p>
    <w:p w14:paraId="2A8D12CC" w14:textId="77777777" w:rsidR="00F64BD9" w:rsidRDefault="00F64BD9" w:rsidP="00F64BD9">
      <w:pPr>
        <w:numPr>
          <w:ilvl w:val="1"/>
          <w:numId w:val="4"/>
        </w:numPr>
        <w:spacing w:line="300" w:lineRule="auto"/>
        <w:jc w:val="both"/>
      </w:pPr>
      <w:r w:rsidRPr="009F190D">
        <w:t>Forest in urban areas:</w:t>
      </w:r>
    </w:p>
    <w:p w14:paraId="4B23D979" w14:textId="77777777" w:rsidR="00F64BD9" w:rsidRPr="00F64BD9" w:rsidRDefault="00F64BD9" w:rsidP="00F64BD9">
      <w:pPr>
        <w:ind w:left="1440"/>
        <w:jc w:val="both"/>
        <w:rPr>
          <w:sz w:val="16"/>
          <w:szCs w:val="16"/>
        </w:rPr>
      </w:pPr>
    </w:p>
    <w:p w14:paraId="0116E026" w14:textId="77777777" w:rsidR="00F64BD9" w:rsidRPr="009F190D" w:rsidRDefault="00F64BD9" w:rsidP="00F64BD9">
      <w:pPr>
        <w:numPr>
          <w:ilvl w:val="0"/>
          <w:numId w:val="5"/>
        </w:numPr>
        <w:spacing w:line="300" w:lineRule="auto"/>
        <w:jc w:val="both"/>
      </w:pPr>
      <w:r w:rsidRPr="009F190D">
        <w:t>As delineated in the priority urban forest mapping included in the State Forest Conservation Technical Manual requirements; or</w:t>
      </w:r>
    </w:p>
    <w:p w14:paraId="65A1C295" w14:textId="77777777" w:rsidR="00F64BD9" w:rsidRDefault="00F64BD9" w:rsidP="00F64BD9">
      <w:pPr>
        <w:numPr>
          <w:ilvl w:val="0"/>
          <w:numId w:val="5"/>
        </w:numPr>
        <w:spacing w:line="300" w:lineRule="auto"/>
        <w:jc w:val="both"/>
      </w:pPr>
      <w:r w:rsidRPr="009F190D">
        <w:t>That are most important for providing wildlife habitat or mitigating flooding, high temperatures, or air pollution.</w:t>
      </w:r>
    </w:p>
    <w:p w14:paraId="6E563944" w14:textId="77777777" w:rsidR="00F64BD9" w:rsidRPr="00F64BD9" w:rsidRDefault="00F64BD9" w:rsidP="00F64BD9">
      <w:pPr>
        <w:ind w:left="2160"/>
        <w:jc w:val="both"/>
        <w:rPr>
          <w:sz w:val="16"/>
          <w:szCs w:val="16"/>
        </w:rPr>
      </w:pPr>
    </w:p>
    <w:p w14:paraId="09B2B17D" w14:textId="77777777" w:rsidR="00F64BD9" w:rsidRPr="00E20A50" w:rsidRDefault="00F64BD9" w:rsidP="00F64BD9">
      <w:pPr>
        <w:numPr>
          <w:ilvl w:val="1"/>
          <w:numId w:val="4"/>
        </w:numPr>
        <w:spacing w:line="300" w:lineRule="auto"/>
        <w:jc w:val="both"/>
      </w:pPr>
      <w:r w:rsidRPr="00E20A50">
        <w:t xml:space="preserve">Forest contiguous with the priority areas listed </w:t>
      </w:r>
      <w:proofErr w:type="gramStart"/>
      <w:r w:rsidRPr="00E20A50">
        <w:t>above;</w:t>
      </w:r>
      <w:proofErr w:type="gramEnd"/>
    </w:p>
    <w:p w14:paraId="274FC1CF" w14:textId="77777777" w:rsidR="00F64BD9" w:rsidRPr="00E20A50" w:rsidRDefault="00F64BD9" w:rsidP="00F64BD9">
      <w:pPr>
        <w:numPr>
          <w:ilvl w:val="1"/>
          <w:numId w:val="4"/>
        </w:numPr>
        <w:spacing w:line="300" w:lineRule="auto"/>
        <w:jc w:val="both"/>
      </w:pPr>
      <w:r w:rsidRPr="00E20A50">
        <w:t xml:space="preserve">Forest contiguous with off-site forest, if the off-site forest is also protected by a Forest Conservation Easement; and </w:t>
      </w:r>
    </w:p>
    <w:p w14:paraId="39CADAEC" w14:textId="77777777" w:rsidR="00F64BD9" w:rsidRPr="00E20A50" w:rsidRDefault="00F64BD9" w:rsidP="00F64BD9">
      <w:pPr>
        <w:numPr>
          <w:ilvl w:val="1"/>
          <w:numId w:val="4"/>
        </w:numPr>
        <w:spacing w:line="300" w:lineRule="auto"/>
        <w:jc w:val="both"/>
      </w:pPr>
      <w:r w:rsidRPr="00E20A50">
        <w:t>Property line and right-of-way buffers, particularly adjacent to scenic roads.</w:t>
      </w:r>
    </w:p>
    <w:p w14:paraId="363D5678" w14:textId="77777777" w:rsidR="00F64BD9" w:rsidRPr="00F64BD9" w:rsidRDefault="00F64BD9" w:rsidP="00F64BD9">
      <w:pPr>
        <w:pStyle w:val="NoSpacing"/>
        <w:spacing w:line="300" w:lineRule="auto"/>
        <w:rPr>
          <w:sz w:val="16"/>
          <w:szCs w:val="16"/>
        </w:rPr>
      </w:pPr>
    </w:p>
    <w:p w14:paraId="6A2AFF0D" w14:textId="77777777" w:rsidR="00F64BD9" w:rsidRDefault="00F64BD9" w:rsidP="00F64BD9">
      <w:pPr>
        <w:pStyle w:val="NoSpacing"/>
        <w:spacing w:line="300" w:lineRule="auto"/>
      </w:pPr>
      <w:r>
        <w:t>Please note the following for the items listed above:</w:t>
      </w:r>
    </w:p>
    <w:p w14:paraId="3452E94D" w14:textId="77777777" w:rsidR="00F64BD9" w:rsidRPr="00F64BD9" w:rsidRDefault="00F64BD9" w:rsidP="00F64BD9">
      <w:pPr>
        <w:pStyle w:val="NoSpacing"/>
        <w:rPr>
          <w:sz w:val="12"/>
          <w:szCs w:val="12"/>
        </w:rPr>
      </w:pPr>
    </w:p>
    <w:p w14:paraId="0E877E2D" w14:textId="77777777" w:rsidR="00F64BD9" w:rsidRDefault="00F64BD9" w:rsidP="00F64BD9">
      <w:pPr>
        <w:pStyle w:val="NoSpacing"/>
        <w:numPr>
          <w:ilvl w:val="0"/>
          <w:numId w:val="6"/>
        </w:numPr>
        <w:spacing w:line="300" w:lineRule="auto"/>
      </w:pPr>
      <w:r>
        <w:t xml:space="preserve">Item (3): </w:t>
      </w:r>
      <w:r w:rsidRPr="00745025">
        <w:t xml:space="preserve">The 100-foot buffer </w:t>
      </w:r>
      <w:r>
        <w:t xml:space="preserve">requirement for perennial streams </w:t>
      </w:r>
      <w:r w:rsidRPr="00745025">
        <w:t>exceeds</w:t>
      </w:r>
      <w:r>
        <w:t>:</w:t>
      </w:r>
    </w:p>
    <w:p w14:paraId="34E05956" w14:textId="77777777" w:rsidR="00F64BD9" w:rsidRDefault="00F64BD9" w:rsidP="00F64BD9">
      <w:pPr>
        <w:pStyle w:val="NoSpacing"/>
        <w:spacing w:line="300" w:lineRule="auto"/>
        <w:ind w:left="720"/>
      </w:pPr>
    </w:p>
    <w:p w14:paraId="7F003FC3" w14:textId="77777777" w:rsidR="00F64BD9" w:rsidRDefault="00F64BD9" w:rsidP="00F64BD9">
      <w:pPr>
        <w:pStyle w:val="NoSpacing"/>
        <w:numPr>
          <w:ilvl w:val="1"/>
          <w:numId w:val="6"/>
        </w:numPr>
        <w:spacing w:line="300" w:lineRule="auto"/>
      </w:pPr>
      <w:r>
        <w:t>the</w:t>
      </w:r>
      <w:r w:rsidRPr="00745025">
        <w:t xml:space="preserve"> 75-foot buffer requirement for</w:t>
      </w:r>
      <w:r>
        <w:t xml:space="preserve"> </w:t>
      </w:r>
      <w:r w:rsidRPr="000E2A81">
        <w:t>Use I streams in residential zoning districts and residential and open space land uses in the NT, PGCC, and MXD districts;</w:t>
      </w:r>
      <w:r>
        <w:t xml:space="preserve"> and</w:t>
      </w:r>
    </w:p>
    <w:p w14:paraId="479B1D9E" w14:textId="77777777" w:rsidR="00F64BD9" w:rsidRDefault="00F64BD9" w:rsidP="00F64BD9">
      <w:pPr>
        <w:pStyle w:val="NoSpacing"/>
        <w:numPr>
          <w:ilvl w:val="1"/>
          <w:numId w:val="6"/>
        </w:numPr>
        <w:spacing w:line="300" w:lineRule="auto"/>
      </w:pPr>
      <w:r>
        <w:t>the 50-</w:t>
      </w:r>
      <w:r w:rsidRPr="00EE2146">
        <w:t>f</w:t>
      </w:r>
      <w:r>
        <w:t>oo</w:t>
      </w:r>
      <w:r w:rsidRPr="00EE2146">
        <w:t xml:space="preserve">t </w:t>
      </w:r>
      <w:r>
        <w:t xml:space="preserve">buffer requirement for </w:t>
      </w:r>
      <w:r w:rsidRPr="00EE2146">
        <w:t>perennial stream</w:t>
      </w:r>
      <w:r>
        <w:t>s</w:t>
      </w:r>
      <w:r w:rsidRPr="00EE2146">
        <w:t xml:space="preserve"> in nonresidential zoning district</w:t>
      </w:r>
      <w:r>
        <w:t>s.</w:t>
      </w:r>
    </w:p>
    <w:p w14:paraId="52F37A0F" w14:textId="77777777" w:rsidR="00F64BD9" w:rsidRDefault="00F64BD9" w:rsidP="00F64BD9">
      <w:pPr>
        <w:pStyle w:val="NoSpacing"/>
        <w:spacing w:line="300" w:lineRule="auto"/>
        <w:ind w:left="720"/>
      </w:pPr>
    </w:p>
    <w:p w14:paraId="24CC00F4" w14:textId="1DD01648" w:rsidR="00F64BD9" w:rsidRDefault="00F64BD9" w:rsidP="00F64BD9">
      <w:pPr>
        <w:pStyle w:val="NoSpacing"/>
        <w:spacing w:line="300" w:lineRule="auto"/>
        <w:ind w:left="720"/>
      </w:pPr>
      <w:r>
        <w:t xml:space="preserve">Therefore, development plan submissions must </w:t>
      </w:r>
      <w:r w:rsidRPr="00745025">
        <w:t>identify</w:t>
      </w:r>
      <w:r>
        <w:t xml:space="preserve"> perennial stream</w:t>
      </w:r>
      <w:r w:rsidRPr="00745025">
        <w:t xml:space="preserve"> re</w:t>
      </w:r>
      <w:r>
        <w:t>quired</w:t>
      </w:r>
      <w:r w:rsidRPr="00745025">
        <w:t xml:space="preserve"> buffers and priority </w:t>
      </w:r>
      <w:r>
        <w:t xml:space="preserve">forest </w:t>
      </w:r>
      <w:r w:rsidRPr="00745025">
        <w:t>retention area buffers</w:t>
      </w:r>
      <w:r>
        <w:t>, where applicable</w:t>
      </w:r>
      <w:r w:rsidRPr="00745025">
        <w:t xml:space="preserve">. </w:t>
      </w:r>
    </w:p>
    <w:p w14:paraId="155E895E" w14:textId="77777777" w:rsidR="00F64BD9" w:rsidRPr="00745025" w:rsidRDefault="00F64BD9" w:rsidP="00F64BD9">
      <w:pPr>
        <w:pStyle w:val="NoSpacing"/>
        <w:spacing w:line="300" w:lineRule="auto"/>
        <w:ind w:left="720"/>
      </w:pPr>
    </w:p>
    <w:p w14:paraId="414D6037" w14:textId="77777777" w:rsidR="00F64BD9" w:rsidRDefault="00F64BD9" w:rsidP="00F64BD9">
      <w:pPr>
        <w:pStyle w:val="NoSpacing"/>
        <w:numPr>
          <w:ilvl w:val="0"/>
          <w:numId w:val="6"/>
        </w:numPr>
        <w:spacing w:line="300" w:lineRule="auto"/>
      </w:pPr>
      <w:r>
        <w:t>Item (6): Forest interior habitat is generally defined as forest within a 300-foot buffer from the forest edge. This definition was used to map forest interior habitat for both the State and Howard County’s Green Infrastructure Network. However, the State law does not provide guidance on a minimum size for this habitat to support forest interior dwelling species. The County will define suitable forest interior habitat as having a minimum size of one acre. This is consistent with forest studies, such as the 2022 Technical Study on Changes in Forest Cover and Tree Canopy in Maryland, that use one acre as a minimum size for forest. This is also consistent with the minimum one-acre size requirement for mitigation banks in Section 16.1218. This minimum area will be reconsidered once guidance is published by DNR. Note that the retention area must include the forest interior habitat and a 300-foot undisturbed forested buffer around this habitat.</w:t>
      </w:r>
    </w:p>
    <w:p w14:paraId="5070F413" w14:textId="77777777" w:rsidR="00F64BD9" w:rsidRPr="00745025" w:rsidRDefault="00F64BD9" w:rsidP="00F64BD9">
      <w:pPr>
        <w:pStyle w:val="NoSpacing"/>
        <w:numPr>
          <w:ilvl w:val="0"/>
          <w:numId w:val="6"/>
        </w:numPr>
        <w:spacing w:line="300" w:lineRule="auto"/>
      </w:pPr>
      <w:r>
        <w:t xml:space="preserve">Item (8): </w:t>
      </w:r>
      <w:r w:rsidRPr="00745025">
        <w:t xml:space="preserve">MDE issues a new statewide water quality assessment (the Integrated Report) every two years, and this </w:t>
      </w:r>
      <w:r>
        <w:t xml:space="preserve">report </w:t>
      </w:r>
      <w:r w:rsidRPr="00745025">
        <w:t>include</w:t>
      </w:r>
      <w:r>
        <w:t>s information on</w:t>
      </w:r>
      <w:r w:rsidRPr="00745025">
        <w:t xml:space="preserve"> any stream segments newly designated as Tier II or III. The Tiers assessment is based on biomonitoring. </w:t>
      </w:r>
      <w:r>
        <w:t xml:space="preserve">The County will provide </w:t>
      </w:r>
      <w:r w:rsidRPr="00745025">
        <w:t>a</w:t>
      </w:r>
      <w:r>
        <w:t>n updated</w:t>
      </w:r>
      <w:r w:rsidRPr="00745025">
        <w:t xml:space="preserve"> Tiers map </w:t>
      </w:r>
      <w:r>
        <w:t xml:space="preserve">online </w:t>
      </w:r>
      <w:r w:rsidRPr="00745025">
        <w:t>to show the applicable water</w:t>
      </w:r>
      <w:r>
        <w:t>sheds</w:t>
      </w:r>
      <w:r w:rsidRPr="00745025">
        <w:t xml:space="preserve">. </w:t>
      </w:r>
    </w:p>
    <w:p w14:paraId="18504B6E" w14:textId="77777777" w:rsidR="00F64BD9" w:rsidRPr="00745025" w:rsidRDefault="00F64BD9" w:rsidP="00F64BD9">
      <w:pPr>
        <w:pStyle w:val="NoSpacing"/>
        <w:numPr>
          <w:ilvl w:val="0"/>
          <w:numId w:val="6"/>
        </w:numPr>
        <w:spacing w:line="300" w:lineRule="auto"/>
      </w:pPr>
      <w:r>
        <w:t xml:space="preserve">Item (9): </w:t>
      </w:r>
      <w:r w:rsidRPr="00745025">
        <w:t>For Howard County this will include the Triadelphia and Rocky Gorge Reservoir</w:t>
      </w:r>
      <w:r>
        <w:t xml:space="preserve"> watersheds, which are a source of public drinking water supply</w:t>
      </w:r>
      <w:r w:rsidRPr="00745025">
        <w:t>.</w:t>
      </w:r>
    </w:p>
    <w:p w14:paraId="5B6A7C39" w14:textId="77777777" w:rsidR="00F64BD9" w:rsidRDefault="00F64BD9" w:rsidP="00F64BD9">
      <w:pPr>
        <w:pStyle w:val="NoSpacing"/>
        <w:numPr>
          <w:ilvl w:val="0"/>
          <w:numId w:val="6"/>
        </w:numPr>
        <w:spacing w:line="300" w:lineRule="auto"/>
      </w:pPr>
      <w:r>
        <w:t xml:space="preserve">Item (10.i); DNR will designate any priority urban forest areas in the County with the update of the State Forest Conservation Technical Manual. This update is expected by December 2024. </w:t>
      </w:r>
    </w:p>
    <w:p w14:paraId="1F2C7891" w14:textId="77777777" w:rsidR="00F64BD9" w:rsidRPr="00745025" w:rsidRDefault="00F64BD9" w:rsidP="00F64BD9">
      <w:pPr>
        <w:pStyle w:val="NoSpacing"/>
        <w:numPr>
          <w:ilvl w:val="0"/>
          <w:numId w:val="6"/>
        </w:numPr>
        <w:spacing w:line="300" w:lineRule="auto"/>
      </w:pPr>
      <w:r>
        <w:t>Item (10.ii): The State law provides a definition of forest but does not provide a definition of an urban area. The County will define an urban area as being inside the planned service area for water and sewer. This definition of an urban area is consistent with the County’s current definition for tree canopy in an urban area. The County’s Green Infrastructure Network, which is already listed as a priority retention area, includes urban forest that is important for wildlife habitat. The County will consider designating other important urban forests after guidance is published by DNR.</w:t>
      </w:r>
    </w:p>
    <w:p w14:paraId="081A0EB2" w14:textId="77777777" w:rsidR="00F64BD9" w:rsidRPr="003D7958" w:rsidRDefault="00F64BD9" w:rsidP="00F64BD9">
      <w:pPr>
        <w:pStyle w:val="NoSpacing"/>
      </w:pPr>
    </w:p>
    <w:p w14:paraId="6AB28918" w14:textId="77777777" w:rsidR="00F64BD9" w:rsidRPr="00B52A54" w:rsidRDefault="00F64BD9" w:rsidP="00F64BD9">
      <w:pPr>
        <w:pStyle w:val="NoSpacing"/>
        <w:spacing w:line="300" w:lineRule="auto"/>
        <w:rPr>
          <w:b/>
          <w:bCs/>
        </w:rPr>
      </w:pPr>
      <w:r w:rsidRPr="2189CF02">
        <w:rPr>
          <w:b/>
          <w:bCs/>
        </w:rPr>
        <w:t>Written Findings for Clearing within a Priority Retention Area</w:t>
      </w:r>
    </w:p>
    <w:p w14:paraId="5E425407" w14:textId="77777777" w:rsidR="00F64BD9" w:rsidRDefault="00F64BD9" w:rsidP="00F64BD9">
      <w:pPr>
        <w:pStyle w:val="NoSpacing"/>
        <w:spacing w:line="300" w:lineRule="auto"/>
      </w:pPr>
      <w:r>
        <w:t xml:space="preserve">A new requirement is added that the County will issue written findings and justification for any clearing of a priority retention area. Therefore, requests for clearing of the priority retention areas listed above (Section 16.1205b) will use the following criteria and process. </w:t>
      </w:r>
    </w:p>
    <w:p w14:paraId="319E897A" w14:textId="77777777" w:rsidR="00F64BD9" w:rsidRDefault="00F64BD9" w:rsidP="00F64BD9">
      <w:pPr>
        <w:pStyle w:val="NoSpacing"/>
        <w:spacing w:line="300" w:lineRule="auto"/>
      </w:pPr>
      <w:r w:rsidRPr="00626DED">
        <w:t>Process:</w:t>
      </w:r>
    </w:p>
    <w:p w14:paraId="39E8C135" w14:textId="77777777" w:rsidR="00F64BD9" w:rsidRPr="00626DED" w:rsidRDefault="00F64BD9" w:rsidP="00F64BD9">
      <w:pPr>
        <w:pStyle w:val="NoSpacing"/>
      </w:pPr>
    </w:p>
    <w:p w14:paraId="2A0CED9B" w14:textId="77777777" w:rsidR="00F64BD9" w:rsidRPr="00431B68" w:rsidRDefault="00F64BD9" w:rsidP="00F64BD9">
      <w:pPr>
        <w:pStyle w:val="NoSpacing"/>
        <w:numPr>
          <w:ilvl w:val="0"/>
          <w:numId w:val="7"/>
        </w:numPr>
        <w:spacing w:line="300" w:lineRule="auto"/>
        <w:ind w:left="720"/>
      </w:pPr>
      <w:r>
        <w:t>A</w:t>
      </w:r>
      <w:r w:rsidRPr="00431B68">
        <w:t>pplicant</w:t>
      </w:r>
      <w:r>
        <w:t>s</w:t>
      </w:r>
      <w:r w:rsidRPr="00431B68">
        <w:t xml:space="preserve"> </w:t>
      </w:r>
      <w:r>
        <w:t xml:space="preserve">will </w:t>
      </w:r>
      <w:r w:rsidRPr="00431B68">
        <w:t xml:space="preserve">submit </w:t>
      </w:r>
      <w:r>
        <w:t xml:space="preserve">written </w:t>
      </w:r>
      <w:r w:rsidRPr="00431B68">
        <w:t>findings and justification</w:t>
      </w:r>
      <w:r>
        <w:t>s</w:t>
      </w:r>
      <w:r w:rsidRPr="00431B68">
        <w:t xml:space="preserve"> </w:t>
      </w:r>
      <w:r>
        <w:t>based on the criteria listed below</w:t>
      </w:r>
      <w:r w:rsidRPr="00431B68">
        <w:t xml:space="preserve"> </w:t>
      </w:r>
      <w:r>
        <w:t xml:space="preserve">to request disturbance of </w:t>
      </w:r>
      <w:r w:rsidRPr="00431B68">
        <w:t xml:space="preserve">a priority </w:t>
      </w:r>
      <w:r>
        <w:t xml:space="preserve">forest </w:t>
      </w:r>
      <w:r w:rsidRPr="00431B68">
        <w:t>retention area</w:t>
      </w:r>
      <w:r>
        <w:t xml:space="preserve"> as part of their Forest Conservation Plan submittal</w:t>
      </w:r>
      <w:r w:rsidRPr="00431B68">
        <w:t>.</w:t>
      </w:r>
    </w:p>
    <w:p w14:paraId="4D041672" w14:textId="77777777" w:rsidR="00F64BD9" w:rsidRPr="00431B68" w:rsidRDefault="00F64BD9" w:rsidP="00F64BD9">
      <w:pPr>
        <w:pStyle w:val="NoSpacing"/>
        <w:numPr>
          <w:ilvl w:val="0"/>
          <w:numId w:val="7"/>
        </w:numPr>
        <w:spacing w:line="300" w:lineRule="auto"/>
        <w:ind w:left="720"/>
      </w:pPr>
      <w:r w:rsidRPr="00431B68">
        <w:t>D</w:t>
      </w:r>
      <w:r>
        <w:t>PZ</w:t>
      </w:r>
      <w:r w:rsidRPr="00431B68">
        <w:t xml:space="preserve"> </w:t>
      </w:r>
      <w:r>
        <w:t xml:space="preserve">will </w:t>
      </w:r>
      <w:r w:rsidRPr="00431B68">
        <w:t>circulate the request to other departments for comment</w:t>
      </w:r>
      <w:r>
        <w:t xml:space="preserve"> as part of the development plan review process</w:t>
      </w:r>
      <w:r w:rsidRPr="00431B68">
        <w:t>.</w:t>
      </w:r>
    </w:p>
    <w:p w14:paraId="30DDE3AA" w14:textId="77777777" w:rsidR="00F64BD9" w:rsidRPr="00431B68" w:rsidRDefault="00F64BD9" w:rsidP="00F64BD9">
      <w:pPr>
        <w:pStyle w:val="NoSpacing"/>
        <w:numPr>
          <w:ilvl w:val="0"/>
          <w:numId w:val="7"/>
        </w:numPr>
        <w:spacing w:line="300" w:lineRule="auto"/>
        <w:ind w:left="720"/>
      </w:pPr>
      <w:r>
        <w:t xml:space="preserve">After consideration of comments received during the development plan review process, DPZ will determine if the request meets the criteria and approve the Forest Conservation Plan. </w:t>
      </w:r>
    </w:p>
    <w:p w14:paraId="5483F7D2" w14:textId="77777777" w:rsidR="00F64BD9" w:rsidRDefault="00F64BD9" w:rsidP="00F64BD9">
      <w:pPr>
        <w:pStyle w:val="NoSpacing"/>
      </w:pPr>
    </w:p>
    <w:p w14:paraId="4B73B8D7" w14:textId="3148E4F2" w:rsidR="00F64BD9" w:rsidRDefault="00F64BD9" w:rsidP="00F64BD9">
      <w:pPr>
        <w:pStyle w:val="NoSpacing"/>
      </w:pPr>
      <w:r>
        <w:t>C</w:t>
      </w:r>
      <w:r w:rsidRPr="00431B68">
        <w:t>riteria:</w:t>
      </w:r>
    </w:p>
    <w:p w14:paraId="232F5B8E" w14:textId="77777777" w:rsidR="00F64BD9" w:rsidRPr="00431B68" w:rsidRDefault="00F64BD9" w:rsidP="00F64BD9">
      <w:pPr>
        <w:pStyle w:val="NoSpacing"/>
      </w:pPr>
    </w:p>
    <w:p w14:paraId="3186DFE8" w14:textId="77777777" w:rsidR="00F64BD9" w:rsidRPr="00431B68" w:rsidRDefault="00F64BD9" w:rsidP="00F64BD9">
      <w:pPr>
        <w:pStyle w:val="NoSpacing"/>
        <w:numPr>
          <w:ilvl w:val="0"/>
          <w:numId w:val="8"/>
        </w:numPr>
        <w:spacing w:line="300" w:lineRule="auto"/>
        <w:ind w:left="720"/>
      </w:pPr>
      <w:r>
        <w:t xml:space="preserve">The design minimizes disturbance and addresses the protection of these areas in the priority which they are </w:t>
      </w:r>
      <w:proofErr w:type="gramStart"/>
      <w:r>
        <w:t>listed;</w:t>
      </w:r>
      <w:proofErr w:type="gramEnd"/>
    </w:p>
    <w:p w14:paraId="1E488BEB" w14:textId="77777777" w:rsidR="00F64BD9" w:rsidRPr="00431B68" w:rsidRDefault="00F64BD9" w:rsidP="00F64BD9">
      <w:pPr>
        <w:pStyle w:val="NoSpacing"/>
        <w:numPr>
          <w:ilvl w:val="0"/>
          <w:numId w:val="8"/>
        </w:numPr>
        <w:spacing w:line="300" w:lineRule="auto"/>
        <w:ind w:left="720"/>
      </w:pPr>
      <w:r w:rsidRPr="00431B68">
        <w:t>There is no other reasonable alternative; and</w:t>
      </w:r>
    </w:p>
    <w:p w14:paraId="602C7888" w14:textId="77777777" w:rsidR="00F64BD9" w:rsidRDefault="00F64BD9" w:rsidP="00F64BD9">
      <w:pPr>
        <w:pStyle w:val="NoSpacing"/>
        <w:numPr>
          <w:ilvl w:val="0"/>
          <w:numId w:val="8"/>
        </w:numPr>
        <w:spacing w:line="300" w:lineRule="auto"/>
        <w:ind w:left="720"/>
      </w:pPr>
      <w:r>
        <w:t>The cost of an alternative improvement shall not be a factor in deciding whether the criteria above can be met.</w:t>
      </w:r>
    </w:p>
    <w:p w14:paraId="7FD57926" w14:textId="77777777" w:rsidR="00F64BD9" w:rsidRPr="00431B68" w:rsidRDefault="00F64BD9" w:rsidP="00F64BD9">
      <w:pPr>
        <w:pStyle w:val="NoSpacing"/>
        <w:ind w:left="720"/>
      </w:pPr>
    </w:p>
    <w:p w14:paraId="2518E228" w14:textId="77777777" w:rsidR="00F64BD9" w:rsidRPr="00431B68" w:rsidRDefault="00F64BD9" w:rsidP="00F64BD9">
      <w:pPr>
        <w:pStyle w:val="NoSpacing"/>
        <w:spacing w:line="300" w:lineRule="auto"/>
      </w:pPr>
      <w:r w:rsidRPr="00431B68">
        <w:t>Reasonable development does not guarantee achieving the maximum possible density.</w:t>
      </w:r>
    </w:p>
    <w:p w14:paraId="46A8EFD3" w14:textId="77777777" w:rsidR="00F64BD9" w:rsidRPr="00431B68" w:rsidRDefault="00F64BD9" w:rsidP="00F64BD9">
      <w:pPr>
        <w:pStyle w:val="NoSpacing"/>
        <w:spacing w:line="300" w:lineRule="auto"/>
      </w:pPr>
      <w:r w:rsidRPr="00431B68">
        <w:t xml:space="preserve">If permitted, the grading, removal of vegetative cover and trees, or construction shall only be to the extent required to accommodate the </w:t>
      </w:r>
      <w:r>
        <w:t>approved development</w:t>
      </w:r>
      <w:r w:rsidRPr="00431B68">
        <w:t>.</w:t>
      </w:r>
    </w:p>
    <w:p w14:paraId="5A053C94" w14:textId="77777777" w:rsidR="00F64BD9" w:rsidRDefault="00F64BD9" w:rsidP="00F64BD9">
      <w:pPr>
        <w:rPr>
          <w:b/>
          <w:bCs/>
        </w:rPr>
      </w:pPr>
    </w:p>
    <w:p w14:paraId="15F1EC2F" w14:textId="77777777" w:rsidR="00F64BD9" w:rsidRPr="00915118" w:rsidRDefault="00F64BD9" w:rsidP="00F64BD9">
      <w:pPr>
        <w:pStyle w:val="NoSpacing"/>
        <w:spacing w:line="300" w:lineRule="auto"/>
        <w:rPr>
          <w:b/>
          <w:bCs/>
        </w:rPr>
      </w:pPr>
      <w:r w:rsidRPr="00915118">
        <w:rPr>
          <w:b/>
          <w:bCs/>
        </w:rPr>
        <w:t>Grandfathering</w:t>
      </w:r>
    </w:p>
    <w:p w14:paraId="7CFE888F" w14:textId="77777777" w:rsidR="00F64BD9" w:rsidRDefault="00F64BD9" w:rsidP="00F64BD9">
      <w:pPr>
        <w:pStyle w:val="NoSpacing"/>
        <w:spacing w:line="300" w:lineRule="auto"/>
      </w:pPr>
      <w:r>
        <w:t xml:space="preserve">These changes to the State law necessitate that we amend the County ordinance for consistency and compatibility with the State program. These changes will be formally incorporated into County law and the Forest Conservation Manual </w:t>
      </w:r>
      <w:proofErr w:type="gramStart"/>
      <w:r>
        <w:t>in the near future</w:t>
      </w:r>
      <w:proofErr w:type="gramEnd"/>
      <w:r>
        <w:t xml:space="preserve">. In the interim, they will be enforced through this policy memorandum. </w:t>
      </w:r>
    </w:p>
    <w:p w14:paraId="4BC9CCB6" w14:textId="77777777" w:rsidR="00F64BD9" w:rsidRDefault="00F64BD9" w:rsidP="00F64BD9">
      <w:pPr>
        <w:pStyle w:val="NoSpacing"/>
      </w:pPr>
    </w:p>
    <w:p w14:paraId="17BF3836" w14:textId="77777777" w:rsidR="00F64BD9" w:rsidRDefault="00F64BD9" w:rsidP="00F64BD9">
      <w:pPr>
        <w:pStyle w:val="NoSpacing"/>
        <w:spacing w:line="300" w:lineRule="auto"/>
      </w:pPr>
      <w:r w:rsidRPr="00D17CEF">
        <w:t xml:space="preserve">For plans currently in processing, </w:t>
      </w:r>
      <w:r>
        <w:t>DPZ</w:t>
      </w:r>
      <w:r w:rsidRPr="00D17CEF">
        <w:t xml:space="preserve"> will </w:t>
      </w:r>
      <w:r>
        <w:t xml:space="preserve">use </w:t>
      </w:r>
      <w:r w:rsidRPr="00D17CEF">
        <w:t xml:space="preserve">the "grandfathering" </w:t>
      </w:r>
      <w:r>
        <w:t>cited in Section 16.102(h). Plans that have reached the following stages in the approval process prior to the effective date of this memo shall continue to be processed in accordance with the regulations which were in effect at the time of plan approval:</w:t>
      </w:r>
    </w:p>
    <w:p w14:paraId="77F840AD" w14:textId="77777777" w:rsidR="00F64BD9" w:rsidRDefault="00F64BD9" w:rsidP="00F64BD9">
      <w:pPr>
        <w:pStyle w:val="NoSpacing"/>
      </w:pPr>
    </w:p>
    <w:p w14:paraId="1DDC3E25" w14:textId="77777777" w:rsidR="00F64BD9" w:rsidRDefault="00F64BD9" w:rsidP="00F64BD9">
      <w:pPr>
        <w:pStyle w:val="NoSpacing"/>
        <w:numPr>
          <w:ilvl w:val="0"/>
          <w:numId w:val="9"/>
        </w:numPr>
        <w:spacing w:line="300" w:lineRule="auto"/>
      </w:pPr>
      <w:r>
        <w:t xml:space="preserve">Preliminary plan original signature or preliminary equivalent sketch plan original signature </w:t>
      </w:r>
      <w:proofErr w:type="gramStart"/>
      <w:r>
        <w:t>approval;</w:t>
      </w:r>
      <w:proofErr w:type="gramEnd"/>
    </w:p>
    <w:p w14:paraId="2548D2B5" w14:textId="77777777" w:rsidR="00F64BD9" w:rsidRDefault="00F64BD9" w:rsidP="00F64BD9">
      <w:pPr>
        <w:pStyle w:val="NoSpacing"/>
        <w:numPr>
          <w:ilvl w:val="0"/>
          <w:numId w:val="9"/>
        </w:numPr>
        <w:spacing w:line="300" w:lineRule="auto"/>
      </w:pPr>
      <w:r>
        <w:t xml:space="preserve">Final plan approval letter for minor subdivisions and </w:t>
      </w:r>
      <w:proofErr w:type="spellStart"/>
      <w:r>
        <w:t>resubdivisions</w:t>
      </w:r>
      <w:proofErr w:type="spellEnd"/>
      <w:r>
        <w:t>; or</w:t>
      </w:r>
    </w:p>
    <w:p w14:paraId="75C8253E" w14:textId="77777777" w:rsidR="00F64BD9" w:rsidRDefault="00F64BD9" w:rsidP="00F64BD9">
      <w:pPr>
        <w:pStyle w:val="NoSpacing"/>
        <w:numPr>
          <w:ilvl w:val="0"/>
          <w:numId w:val="9"/>
        </w:numPr>
        <w:spacing w:line="300" w:lineRule="auto"/>
      </w:pPr>
      <w:r>
        <w:t>Site development plan original signature approval.</w:t>
      </w:r>
    </w:p>
    <w:p w14:paraId="77C4C677" w14:textId="77777777" w:rsidR="00F64BD9" w:rsidRDefault="00F64BD9" w:rsidP="00F64BD9">
      <w:pPr>
        <w:pStyle w:val="NoSpacing"/>
        <w:ind w:left="720"/>
      </w:pPr>
    </w:p>
    <w:p w14:paraId="1A49C445" w14:textId="77777777" w:rsidR="00F64BD9" w:rsidRDefault="00F64BD9" w:rsidP="00F64BD9">
      <w:pPr>
        <w:pStyle w:val="NoSpacing"/>
      </w:pPr>
      <w:r w:rsidRPr="00D17CEF">
        <w:t xml:space="preserve">Plans </w:t>
      </w:r>
      <w:r>
        <w:t>that</w:t>
      </w:r>
      <w:r w:rsidRPr="00D17CEF">
        <w:t xml:space="preserve"> do not meet the above </w:t>
      </w:r>
      <w:r>
        <w:t>processing requirements</w:t>
      </w:r>
      <w:r w:rsidRPr="00D17CEF">
        <w:t xml:space="preserve"> are subject to the new State law</w:t>
      </w:r>
      <w:r>
        <w:t xml:space="preserve"> requirement</w:t>
      </w:r>
      <w:r w:rsidRPr="00D17CEF">
        <w:t>s as outlined in</w:t>
      </w:r>
      <w:r>
        <w:t xml:space="preserve"> </w:t>
      </w:r>
      <w:r w:rsidRPr="00D17CEF">
        <w:t>this memorandum.</w:t>
      </w:r>
    </w:p>
    <w:p w14:paraId="3E1235C3" w14:textId="6D0EAD24" w:rsidR="008C1597" w:rsidRPr="008C1597" w:rsidRDefault="008C1597" w:rsidP="008C1597">
      <w:pPr>
        <w:pStyle w:val="BasicParagraph"/>
        <w:spacing w:before="0" w:after="0" w:line="240" w:lineRule="auto"/>
        <w:jc w:val="left"/>
      </w:pPr>
    </w:p>
    <w:p w14:paraId="5BA541B2" w14:textId="77777777" w:rsidR="008C1597" w:rsidRDefault="008C1597"/>
    <w:sectPr w:rsidR="008C1597" w:rsidSect="000C0982">
      <w:headerReference w:type="default" r:id="rId9"/>
      <w:pgSz w:w="12240" w:h="15840" w:code="1"/>
      <w:pgMar w:top="1440" w:right="1440"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63611" w14:textId="77777777" w:rsidR="00C3572D" w:rsidRDefault="00C3572D">
      <w:r>
        <w:separator/>
      </w:r>
    </w:p>
  </w:endnote>
  <w:endnote w:type="continuationSeparator" w:id="0">
    <w:p w14:paraId="6E19AF88" w14:textId="77777777" w:rsidR="00C3572D" w:rsidRDefault="00C35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41C30" w14:textId="77777777" w:rsidR="00C3572D" w:rsidRDefault="00C3572D">
      <w:r>
        <w:separator/>
      </w:r>
    </w:p>
  </w:footnote>
  <w:footnote w:type="continuationSeparator" w:id="0">
    <w:p w14:paraId="643E24B6" w14:textId="77777777" w:rsidR="00C3572D" w:rsidRDefault="00C35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B9F27" w14:textId="77777777" w:rsidR="007471C2" w:rsidRDefault="007471C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159F"/>
    <w:multiLevelType w:val="hybridMultilevel"/>
    <w:tmpl w:val="6D92F00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BA61C88"/>
    <w:multiLevelType w:val="hybridMultilevel"/>
    <w:tmpl w:val="7AEE7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A612F"/>
    <w:multiLevelType w:val="hybridMultilevel"/>
    <w:tmpl w:val="2782249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E24124"/>
    <w:multiLevelType w:val="hybridMultilevel"/>
    <w:tmpl w:val="777C2E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FC18FB"/>
    <w:multiLevelType w:val="hybridMultilevel"/>
    <w:tmpl w:val="03CC04E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E5D6683"/>
    <w:multiLevelType w:val="hybridMultilevel"/>
    <w:tmpl w:val="DCF080C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6A86722D"/>
    <w:multiLevelType w:val="hybridMultilevel"/>
    <w:tmpl w:val="C900C1DE"/>
    <w:lvl w:ilvl="0" w:tplc="0409001B">
      <w:start w:val="1"/>
      <w:numFmt w:val="lowerRoman"/>
      <w:lvlText w:val="%1."/>
      <w:lvlJc w:val="righ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7" w15:restartNumberingAfterBreak="0">
    <w:nsid w:val="7C1E4D47"/>
    <w:multiLevelType w:val="hybridMultilevel"/>
    <w:tmpl w:val="C1348D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7CF817EE"/>
    <w:multiLevelType w:val="multilevel"/>
    <w:tmpl w:val="5B6A7198"/>
    <w:lvl w:ilvl="0">
      <w:start w:val="1"/>
      <w:numFmt w:val="lowerLetter"/>
      <w:lvlText w:val="(%1)"/>
      <w:lvlJc w:val="left"/>
      <w:pPr>
        <w:tabs>
          <w:tab w:val="num" w:pos="720"/>
        </w:tabs>
        <w:ind w:left="720" w:hanging="720"/>
      </w:pPr>
      <w:rPr>
        <w:rFonts w:ascii="Times New Roman" w:hAnsi="Times New Roman" w:hint="default"/>
        <w:b w:val="0"/>
        <w:i w:val="0"/>
        <w:sz w:val="24"/>
      </w:rPr>
    </w:lvl>
    <w:lvl w:ilvl="1">
      <w:start w:val="1"/>
      <w:numFmt w:val="decimal"/>
      <w:lvlText w:val="(%2)"/>
      <w:lvlJc w:val="left"/>
      <w:pPr>
        <w:tabs>
          <w:tab w:val="num" w:pos="1440"/>
        </w:tabs>
        <w:ind w:left="1440" w:hanging="720"/>
      </w:pPr>
      <w:rPr>
        <w:rFonts w:ascii="Times New Roman" w:hAnsi="Times New Roman" w:hint="default"/>
        <w:b w:val="0"/>
        <w:i w:val="0"/>
        <w:sz w:val="24"/>
      </w:rPr>
    </w:lvl>
    <w:lvl w:ilvl="2">
      <w:start w:val="1"/>
      <w:numFmt w:val="lowerRoman"/>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num w:numId="1" w16cid:durableId="1375886010">
    <w:abstractNumId w:val="0"/>
  </w:num>
  <w:num w:numId="2" w16cid:durableId="1771271549">
    <w:abstractNumId w:val="7"/>
  </w:num>
  <w:num w:numId="3" w16cid:durableId="1258832030">
    <w:abstractNumId w:val="3"/>
  </w:num>
  <w:num w:numId="4" w16cid:durableId="1036735300">
    <w:abstractNumId w:val="8"/>
  </w:num>
  <w:num w:numId="5" w16cid:durableId="710883618">
    <w:abstractNumId w:val="6"/>
  </w:num>
  <w:num w:numId="6" w16cid:durableId="148635917">
    <w:abstractNumId w:val="2"/>
  </w:num>
  <w:num w:numId="7" w16cid:durableId="1900313630">
    <w:abstractNumId w:val="4"/>
  </w:num>
  <w:num w:numId="8" w16cid:durableId="1468471077">
    <w:abstractNumId w:val="5"/>
  </w:num>
  <w:num w:numId="9" w16cid:durableId="5518165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40B7"/>
    <w:rsid w:val="00012060"/>
    <w:rsid w:val="000920D8"/>
    <w:rsid w:val="000C0982"/>
    <w:rsid w:val="001B293A"/>
    <w:rsid w:val="002E2577"/>
    <w:rsid w:val="002E7E78"/>
    <w:rsid w:val="0042765B"/>
    <w:rsid w:val="0047797D"/>
    <w:rsid w:val="00502B95"/>
    <w:rsid w:val="005340B7"/>
    <w:rsid w:val="005C118B"/>
    <w:rsid w:val="00680E89"/>
    <w:rsid w:val="007471C2"/>
    <w:rsid w:val="00886E70"/>
    <w:rsid w:val="008A311F"/>
    <w:rsid w:val="008C1597"/>
    <w:rsid w:val="008F6556"/>
    <w:rsid w:val="00932941"/>
    <w:rsid w:val="00A04A38"/>
    <w:rsid w:val="00BC1322"/>
    <w:rsid w:val="00C3572D"/>
    <w:rsid w:val="00C72A23"/>
    <w:rsid w:val="00CD1E0B"/>
    <w:rsid w:val="00D279EF"/>
    <w:rsid w:val="00E0547F"/>
    <w:rsid w:val="00E25971"/>
    <w:rsid w:val="00E91A12"/>
    <w:rsid w:val="00F4171D"/>
    <w:rsid w:val="00F64BD9"/>
    <w:rsid w:val="00F938C3"/>
    <w:rsid w:val="00FA76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229974"/>
  <w15:docId w15:val="{BE62C52C-1CBB-4685-8A57-D61BAF12F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1C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7471C2"/>
    <w:pPr>
      <w:tabs>
        <w:tab w:val="center" w:pos="4320"/>
        <w:tab w:val="right" w:pos="8640"/>
      </w:tabs>
    </w:pPr>
  </w:style>
  <w:style w:type="paragraph" w:styleId="Footer">
    <w:name w:val="footer"/>
    <w:basedOn w:val="Normal"/>
    <w:semiHidden/>
    <w:rsid w:val="007471C2"/>
    <w:pPr>
      <w:tabs>
        <w:tab w:val="center" w:pos="4320"/>
        <w:tab w:val="right" w:pos="8640"/>
      </w:tabs>
    </w:pPr>
  </w:style>
  <w:style w:type="paragraph" w:styleId="ListParagraph">
    <w:name w:val="List Paragraph"/>
    <w:basedOn w:val="Normal"/>
    <w:uiPriority w:val="34"/>
    <w:qFormat/>
    <w:rsid w:val="00012060"/>
    <w:pPr>
      <w:ind w:left="720"/>
      <w:contextualSpacing/>
    </w:pPr>
  </w:style>
  <w:style w:type="paragraph" w:customStyle="1" w:styleId="BasicParagraph">
    <w:name w:val="[Basic Paragraph]"/>
    <w:basedOn w:val="Normal"/>
    <w:uiPriority w:val="99"/>
    <w:rsid w:val="008C1597"/>
    <w:pPr>
      <w:autoSpaceDE w:val="0"/>
      <w:autoSpaceDN w:val="0"/>
      <w:adjustRightInd w:val="0"/>
      <w:spacing w:before="72" w:after="14" w:line="288" w:lineRule="auto"/>
      <w:jc w:val="both"/>
    </w:pPr>
    <w:rPr>
      <w:rFonts w:eastAsiaTheme="minorHAnsi"/>
      <w:color w:val="000000"/>
      <w:sz w:val="22"/>
      <w:szCs w:val="22"/>
    </w:rPr>
  </w:style>
  <w:style w:type="paragraph" w:styleId="NoSpacing">
    <w:name w:val="No Spacing"/>
    <w:uiPriority w:val="1"/>
    <w:qFormat/>
    <w:rsid w:val="00F64BD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69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1380</Words>
  <Characters>7867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Subject:</vt:lpstr>
    </vt:vector>
  </TitlesOfParts>
  <Company>Howard County</Company>
  <LinksUpToDate>false</LinksUpToDate>
  <CharactersWithSpaces>9229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dc:title>
  <dc:subject/>
  <dc:creator>lkenney</dc:creator>
  <cp:keywords/>
  <dc:description/>
  <cp:lastModifiedBy>Kenney, Lisa</cp:lastModifiedBy>
  <cp:revision>4</cp:revision>
  <cp:lastPrinted>2007-02-23T20:44:00Z</cp:lastPrinted>
  <dcterms:created xsi:type="dcterms:W3CDTF">2024-06-11T11:28:00Z</dcterms:created>
  <dcterms:modified xsi:type="dcterms:W3CDTF">2024-06-11T11:38:00Z</dcterms:modified>
</cp:coreProperties>
</file>