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159" w:rsidRDefault="006C4ACA">
      <w:pPr>
        <w:pStyle w:val="BodyText"/>
        <w:ind w:left="280"/>
        <w:rPr>
          <w:b w:val="0"/>
          <w:sz w:val="20"/>
        </w:rPr>
      </w:pPr>
      <w:bookmarkStart w:id="0" w:name="_GoBack"/>
      <w:bookmarkEnd w:id="0"/>
      <w:r>
        <w:rPr>
          <w:b w:val="0"/>
          <w:noProof/>
          <w:sz w:val="20"/>
        </w:rPr>
        <w:drawing>
          <wp:inline distT="0" distB="0" distL="0" distR="0">
            <wp:extent cx="6023696" cy="9041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696" cy="90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159" w:rsidRDefault="00E87159">
      <w:pPr>
        <w:pStyle w:val="BodyText"/>
        <w:spacing w:before="11"/>
        <w:rPr>
          <w:b w:val="0"/>
          <w:sz w:val="14"/>
        </w:rPr>
      </w:pPr>
    </w:p>
    <w:p w:rsidR="00E87159" w:rsidRPr="004E247A" w:rsidRDefault="006C4ACA">
      <w:pPr>
        <w:pStyle w:val="BodyText"/>
        <w:spacing w:before="89"/>
        <w:ind w:left="2490" w:right="2473"/>
        <w:jc w:val="center"/>
        <w:rPr>
          <w:u w:val="single"/>
        </w:rPr>
      </w:pPr>
      <w:r w:rsidRPr="004E247A">
        <w:rPr>
          <w:u w:val="single"/>
        </w:rPr>
        <w:t>LA</w:t>
      </w:r>
      <w:r w:rsidRPr="004E247A">
        <w:rPr>
          <w:spacing w:val="-4"/>
          <w:u w:val="single"/>
        </w:rPr>
        <w:t xml:space="preserve"> </w:t>
      </w:r>
      <w:r w:rsidRPr="004E247A">
        <w:rPr>
          <w:u w:val="single"/>
        </w:rPr>
        <w:t>ALIANZA</w:t>
      </w:r>
      <w:r w:rsidRPr="004E247A">
        <w:rPr>
          <w:spacing w:val="-4"/>
          <w:u w:val="single"/>
        </w:rPr>
        <w:t xml:space="preserve"> </w:t>
      </w:r>
      <w:r w:rsidRPr="004E247A">
        <w:rPr>
          <w:u w:val="single"/>
        </w:rPr>
        <w:t>LATINA</w:t>
      </w:r>
      <w:r w:rsidRPr="004E247A">
        <w:rPr>
          <w:spacing w:val="-4"/>
          <w:u w:val="single"/>
        </w:rPr>
        <w:t xml:space="preserve"> </w:t>
      </w:r>
      <w:r w:rsidRPr="004E247A">
        <w:rPr>
          <w:u w:val="single"/>
        </w:rPr>
        <w:t>WORKGROUP</w:t>
      </w:r>
    </w:p>
    <w:p w:rsidR="004E247A" w:rsidRDefault="006C4ACA" w:rsidP="004E247A">
      <w:pPr>
        <w:pStyle w:val="BodyText"/>
        <w:spacing w:before="2"/>
        <w:ind w:left="2880" w:right="3564" w:hanging="90"/>
        <w:jc w:val="center"/>
        <w:rPr>
          <w:spacing w:val="1"/>
        </w:rPr>
      </w:pPr>
      <w:r>
        <w:t>AGENDA</w:t>
      </w:r>
    </w:p>
    <w:p w:rsidR="00E87159" w:rsidRDefault="006C4ACA" w:rsidP="004E247A">
      <w:pPr>
        <w:pStyle w:val="BodyText"/>
        <w:spacing w:before="2"/>
        <w:ind w:left="2880" w:right="3564" w:hanging="90"/>
        <w:jc w:val="center"/>
        <w:rPr>
          <w:u w:val="single"/>
        </w:rPr>
      </w:pPr>
      <w:r>
        <w:rPr>
          <w:u w:val="single"/>
        </w:rPr>
        <w:t>Tuesday,</w:t>
      </w:r>
      <w:r>
        <w:rPr>
          <w:spacing w:val="-3"/>
          <w:u w:val="single"/>
        </w:rPr>
        <w:t xml:space="preserve"> </w:t>
      </w:r>
      <w:r w:rsidR="00551B80">
        <w:rPr>
          <w:u w:val="single"/>
        </w:rPr>
        <w:t>August</w:t>
      </w:r>
      <w:r>
        <w:rPr>
          <w:spacing w:val="-3"/>
          <w:u w:val="single"/>
        </w:rPr>
        <w:t xml:space="preserve"> </w:t>
      </w:r>
      <w:r w:rsidR="00551B80">
        <w:rPr>
          <w:u w:val="single"/>
        </w:rPr>
        <w:t>10</w:t>
      </w:r>
      <w:r>
        <w:rPr>
          <w:u w:val="single"/>
        </w:rPr>
        <w:t>,</w:t>
      </w:r>
      <w:r w:rsidR="00551B80">
        <w:rPr>
          <w:spacing w:val="-3"/>
          <w:u w:val="single"/>
        </w:rPr>
        <w:t xml:space="preserve"> </w:t>
      </w:r>
      <w:r w:rsidR="004E247A">
        <w:rPr>
          <w:spacing w:val="-3"/>
          <w:u w:val="single"/>
        </w:rPr>
        <w:t>2</w:t>
      </w:r>
      <w:r>
        <w:rPr>
          <w:u w:val="single"/>
        </w:rPr>
        <w:t>021</w:t>
      </w:r>
    </w:p>
    <w:p w:rsidR="006C4ACA" w:rsidRPr="006C4ACA" w:rsidRDefault="006C4ACA" w:rsidP="006C4ACA">
      <w:pPr>
        <w:pStyle w:val="BodyText"/>
        <w:spacing w:before="2"/>
        <w:ind w:left="3587" w:right="3564" w:firstLine="1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7650"/>
      </w:tblGrid>
      <w:tr w:rsidR="00E87159" w:rsidTr="004E247A">
        <w:trPr>
          <w:trHeight w:val="516"/>
        </w:trPr>
        <w:tc>
          <w:tcPr>
            <w:tcW w:w="2250" w:type="dxa"/>
          </w:tcPr>
          <w:p w:rsidR="00E87159" w:rsidRDefault="006C4ACA">
            <w:pPr>
              <w:pStyle w:val="TableParagraph"/>
              <w:ind w:left="200" w:right="93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Event address for</w:t>
            </w:r>
            <w:r>
              <w:rPr>
                <w:b/>
                <w:spacing w:val="-56"/>
                <w:sz w:val="21"/>
                <w:u w:val="none"/>
              </w:rPr>
              <w:t xml:space="preserve"> </w:t>
            </w:r>
            <w:r>
              <w:rPr>
                <w:b/>
                <w:sz w:val="21"/>
                <w:u w:val="none"/>
              </w:rPr>
              <w:t>attendees:</w:t>
            </w:r>
          </w:p>
        </w:tc>
        <w:tc>
          <w:tcPr>
            <w:tcW w:w="7650" w:type="dxa"/>
          </w:tcPr>
          <w:p w:rsidR="00E87159" w:rsidRPr="0027644A" w:rsidRDefault="002C71B3">
            <w:pPr>
              <w:pStyle w:val="TableParagraph"/>
              <w:rPr>
                <w:sz w:val="21"/>
                <w:u w:val="none"/>
              </w:rPr>
            </w:pPr>
            <w:hyperlink r:id="rId6" w:history="1">
              <w:r w:rsidR="0027644A" w:rsidRPr="0027644A">
                <w:rPr>
                  <w:rStyle w:val="Hyperlink"/>
                  <w:color w:val="005E7D"/>
                  <w:sz w:val="21"/>
                  <w:szCs w:val="21"/>
                  <w:u w:val="none"/>
                </w:rPr>
                <w:t>https://howardcountymd.webex.com/howardcountymd/onstage/g.php?MTID=e1e453f987ed825b0be1eb36a500da426</w:t>
              </w:r>
            </w:hyperlink>
            <w:r w:rsidR="0027644A">
              <w:rPr>
                <w:color w:val="666666"/>
                <w:sz w:val="21"/>
                <w:szCs w:val="21"/>
                <w:u w:val="none"/>
              </w:rPr>
              <w:t xml:space="preserve"> </w:t>
            </w:r>
          </w:p>
        </w:tc>
      </w:tr>
      <w:tr w:rsidR="00E87159" w:rsidTr="004E247A">
        <w:trPr>
          <w:trHeight w:val="516"/>
        </w:trPr>
        <w:tc>
          <w:tcPr>
            <w:tcW w:w="2250" w:type="dxa"/>
          </w:tcPr>
          <w:p w:rsidR="00E87159" w:rsidRDefault="006C4ACA">
            <w:pPr>
              <w:pStyle w:val="TableParagraph"/>
              <w:spacing w:before="13" w:line="240" w:lineRule="atLeast"/>
              <w:ind w:left="200" w:right="93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Event address for</w:t>
            </w:r>
            <w:r>
              <w:rPr>
                <w:b/>
                <w:spacing w:val="-56"/>
                <w:sz w:val="21"/>
                <w:u w:val="none"/>
              </w:rPr>
              <w:t xml:space="preserve"> </w:t>
            </w:r>
            <w:r>
              <w:rPr>
                <w:b/>
                <w:sz w:val="21"/>
                <w:u w:val="none"/>
              </w:rPr>
              <w:t>panelists:</w:t>
            </w:r>
          </w:p>
        </w:tc>
        <w:tc>
          <w:tcPr>
            <w:tcW w:w="7650" w:type="dxa"/>
          </w:tcPr>
          <w:p w:rsidR="00E87159" w:rsidRPr="0027644A" w:rsidRDefault="002C71B3">
            <w:pPr>
              <w:pStyle w:val="TableParagraph"/>
              <w:spacing w:before="13" w:line="240" w:lineRule="atLeast"/>
              <w:rPr>
                <w:sz w:val="21"/>
                <w:u w:val="none"/>
              </w:rPr>
            </w:pPr>
            <w:hyperlink r:id="rId7" w:history="1">
              <w:r w:rsidR="0027644A" w:rsidRPr="0027644A">
                <w:rPr>
                  <w:rStyle w:val="Hyperlink"/>
                  <w:color w:val="005E7D"/>
                  <w:sz w:val="21"/>
                  <w:szCs w:val="21"/>
                  <w:u w:val="none"/>
                </w:rPr>
                <w:t>https://howardcountymd.webex.com/howardcountymd/onstage/g.php?MTID=eb53836a186934f554be6cb0d82883a22</w:t>
              </w:r>
            </w:hyperlink>
          </w:p>
        </w:tc>
      </w:tr>
    </w:tbl>
    <w:p w:rsidR="00E87159" w:rsidRDefault="00E87159">
      <w:pPr>
        <w:pStyle w:val="BodyText"/>
        <w:spacing w:before="2"/>
        <w:rPr>
          <w:i/>
          <w:sz w:val="25"/>
        </w:rPr>
      </w:pPr>
    </w:p>
    <w:p w:rsidR="00E87159" w:rsidRPr="00647A24" w:rsidRDefault="006C4ACA" w:rsidP="00647A24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jc w:val="left"/>
        <w:rPr>
          <w:b/>
          <w:sz w:val="28"/>
        </w:rPr>
      </w:pPr>
      <w:r>
        <w:rPr>
          <w:b/>
          <w:sz w:val="28"/>
        </w:rPr>
        <w:t>Welcome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 w:rsidR="00551B80">
        <w:rPr>
          <w:b/>
          <w:spacing w:val="-2"/>
          <w:sz w:val="28"/>
        </w:rPr>
        <w:t xml:space="preserve">General </w:t>
      </w:r>
      <w:r>
        <w:rPr>
          <w:b/>
          <w:sz w:val="28"/>
        </w:rPr>
        <w:t>Updates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Co-Chairs</w:t>
      </w:r>
    </w:p>
    <w:p w:rsidR="00E87159" w:rsidRDefault="00E87159">
      <w:pPr>
        <w:pStyle w:val="BodyText"/>
        <w:spacing w:before="9"/>
        <w:rPr>
          <w:sz w:val="29"/>
        </w:rPr>
      </w:pPr>
    </w:p>
    <w:p w:rsidR="00E87159" w:rsidRDefault="006C4ACA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jc w:val="left"/>
        <w:rPr>
          <w:b/>
          <w:sz w:val="28"/>
        </w:rPr>
      </w:pPr>
      <w:r>
        <w:rPr>
          <w:b/>
          <w:sz w:val="28"/>
        </w:rPr>
        <w:t>Approval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 w:rsidR="00551B80">
        <w:rPr>
          <w:b/>
          <w:sz w:val="28"/>
        </w:rPr>
        <w:t>May</w:t>
      </w:r>
      <w:r>
        <w:rPr>
          <w:b/>
          <w:spacing w:val="-3"/>
          <w:sz w:val="28"/>
        </w:rPr>
        <w:t xml:space="preserve"> </w:t>
      </w:r>
      <w:r w:rsidR="00C019E9">
        <w:rPr>
          <w:b/>
          <w:sz w:val="28"/>
        </w:rPr>
        <w:t>11</w:t>
      </w:r>
      <w:r>
        <w:rPr>
          <w:b/>
          <w:sz w:val="28"/>
        </w:rPr>
        <w:t>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</w:t>
      </w:r>
      <w:r w:rsidR="00551B80"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Minutes</w:t>
      </w:r>
    </w:p>
    <w:p w:rsidR="00E87159" w:rsidRDefault="00E87159">
      <w:pPr>
        <w:pStyle w:val="BodyText"/>
        <w:spacing w:before="2"/>
      </w:pPr>
    </w:p>
    <w:p w:rsidR="00E87159" w:rsidRDefault="006C4ACA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jc w:val="left"/>
        <w:rPr>
          <w:b/>
          <w:sz w:val="28"/>
        </w:rPr>
      </w:pPr>
      <w:r>
        <w:rPr>
          <w:b/>
          <w:sz w:val="28"/>
        </w:rPr>
        <w:t>Presentations:</w:t>
      </w:r>
    </w:p>
    <w:p w:rsidR="006C4ACA" w:rsidRDefault="006C4ACA" w:rsidP="004E247A">
      <w:pPr>
        <w:pStyle w:val="BodyText"/>
        <w:spacing w:before="160"/>
        <w:ind w:left="1639" w:firstLine="81"/>
      </w:pPr>
      <w:r>
        <w:t>Serology: APL</w:t>
      </w:r>
    </w:p>
    <w:p w:rsidR="006C4ACA" w:rsidRDefault="006C4ACA" w:rsidP="004E247A">
      <w:pPr>
        <w:pStyle w:val="BodyText"/>
        <w:numPr>
          <w:ilvl w:val="2"/>
          <w:numId w:val="1"/>
        </w:numPr>
        <w:spacing w:before="160"/>
      </w:pPr>
      <w:r>
        <w:t xml:space="preserve">Sara </w:t>
      </w:r>
      <w:proofErr w:type="spellStart"/>
      <w:r>
        <w:t>Gravelyn</w:t>
      </w:r>
      <w:proofErr w:type="spellEnd"/>
      <w:r>
        <w:t xml:space="preserve"> &amp; Teresa Colella</w:t>
      </w:r>
    </w:p>
    <w:p w:rsidR="00E87159" w:rsidRDefault="00551B80" w:rsidP="004E247A">
      <w:pPr>
        <w:pStyle w:val="BodyText"/>
        <w:spacing w:before="160"/>
        <w:ind w:left="1639" w:firstLine="81"/>
      </w:pPr>
      <w:r>
        <w:t xml:space="preserve">Equity </w:t>
      </w:r>
      <w:r w:rsidR="00647A24">
        <w:t>A</w:t>
      </w:r>
      <w:r>
        <w:t xml:space="preserve">udit &amp; Community Focus </w:t>
      </w:r>
      <w:r w:rsidR="007A5322">
        <w:t xml:space="preserve">Video Presentation </w:t>
      </w:r>
    </w:p>
    <w:p w:rsidR="00E87159" w:rsidRDefault="00551B80" w:rsidP="004E247A">
      <w:pPr>
        <w:pStyle w:val="ListParagraph"/>
        <w:numPr>
          <w:ilvl w:val="2"/>
          <w:numId w:val="1"/>
        </w:numPr>
        <w:tabs>
          <w:tab w:val="left" w:pos="1720"/>
          <w:tab w:val="left" w:pos="1721"/>
        </w:tabs>
        <w:spacing w:before="160"/>
        <w:rPr>
          <w:b/>
          <w:sz w:val="28"/>
        </w:rPr>
      </w:pPr>
      <w:r>
        <w:rPr>
          <w:b/>
          <w:sz w:val="28"/>
        </w:rPr>
        <w:t>Dr. Denise Boston</w:t>
      </w:r>
      <w:r w:rsidR="006C4ACA">
        <w:rPr>
          <w:b/>
          <w:spacing w:val="-1"/>
          <w:sz w:val="28"/>
        </w:rPr>
        <w:t xml:space="preserve"> </w:t>
      </w:r>
      <w:r w:rsidR="006C4ACA">
        <w:rPr>
          <w:b/>
          <w:sz w:val="28"/>
        </w:rPr>
        <w:t>–</w:t>
      </w:r>
      <w:r>
        <w:rPr>
          <w:b/>
          <w:sz w:val="28"/>
        </w:rPr>
        <w:t xml:space="preserve">Equity &amp; Restorative Practices Manager </w:t>
      </w:r>
      <w:r w:rsidR="006C4ACA">
        <w:rPr>
          <w:b/>
          <w:spacing w:val="-2"/>
          <w:sz w:val="28"/>
        </w:rPr>
        <w:t xml:space="preserve"> </w:t>
      </w:r>
    </w:p>
    <w:p w:rsidR="00E87159" w:rsidRDefault="00E87159">
      <w:pPr>
        <w:pStyle w:val="BodyText"/>
        <w:spacing w:before="5"/>
        <w:rPr>
          <w:sz w:val="32"/>
        </w:rPr>
      </w:pPr>
    </w:p>
    <w:p w:rsidR="00E87159" w:rsidRDefault="006C4ACA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Committee</w:t>
      </w:r>
      <w:r>
        <w:rPr>
          <w:b/>
          <w:spacing w:val="-4"/>
          <w:sz w:val="28"/>
        </w:rPr>
        <w:t xml:space="preserve"> </w:t>
      </w:r>
      <w:r w:rsidR="0027644A">
        <w:rPr>
          <w:b/>
          <w:sz w:val="28"/>
        </w:rPr>
        <w:t>Reports</w:t>
      </w:r>
      <w:r w:rsidR="00647A24">
        <w:rPr>
          <w:b/>
          <w:sz w:val="28"/>
        </w:rPr>
        <w:t>/Updates</w:t>
      </w:r>
      <w:r>
        <w:rPr>
          <w:b/>
          <w:sz w:val="28"/>
        </w:rPr>
        <w:t>:</w:t>
      </w:r>
    </w:p>
    <w:p w:rsidR="00E87159" w:rsidRDefault="006C4ACA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spacing w:before="3"/>
        <w:ind w:left="1719"/>
        <w:rPr>
          <w:b/>
          <w:sz w:val="28"/>
        </w:rPr>
      </w:pPr>
      <w:r>
        <w:rPr>
          <w:b/>
          <w:sz w:val="28"/>
        </w:rPr>
        <w:t>Education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Committee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Sandy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Cos</w:t>
      </w:r>
    </w:p>
    <w:p w:rsidR="00E87159" w:rsidRDefault="006C4ACA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spacing w:before="77"/>
        <w:ind w:left="1719"/>
        <w:rPr>
          <w:b/>
          <w:sz w:val="28"/>
        </w:rPr>
      </w:pPr>
      <w:r>
        <w:rPr>
          <w:b/>
          <w:sz w:val="28"/>
        </w:rPr>
        <w:t>Health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Dr.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Yvette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Oquendo-Berruz</w:t>
      </w:r>
    </w:p>
    <w:p w:rsidR="00E87159" w:rsidRDefault="006C4ACA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spacing w:before="80"/>
        <w:ind w:left="1719"/>
        <w:rPr>
          <w:b/>
          <w:sz w:val="28"/>
        </w:rPr>
      </w:pPr>
      <w:r>
        <w:rPr>
          <w:b/>
          <w:sz w:val="28"/>
        </w:rPr>
        <w:t>Economic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Equity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Empowerment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 Maria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Vargas</w:t>
      </w:r>
    </w:p>
    <w:p w:rsidR="00E87159" w:rsidRDefault="00E87159">
      <w:pPr>
        <w:pStyle w:val="BodyText"/>
        <w:spacing w:before="8"/>
        <w:rPr>
          <w:sz w:val="29"/>
        </w:rPr>
      </w:pPr>
    </w:p>
    <w:p w:rsidR="00E87159" w:rsidRDefault="006C4ACA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jc w:val="left"/>
        <w:rPr>
          <w:b/>
          <w:sz w:val="28"/>
        </w:rPr>
      </w:pPr>
      <w:r>
        <w:rPr>
          <w:b/>
          <w:sz w:val="28"/>
        </w:rPr>
        <w:t>Hispanic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Heritage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Month</w:t>
      </w:r>
    </w:p>
    <w:p w:rsidR="00551B80" w:rsidRDefault="00551B80" w:rsidP="00551B80">
      <w:pPr>
        <w:pStyle w:val="ListParagraph"/>
        <w:numPr>
          <w:ilvl w:val="1"/>
          <w:numId w:val="1"/>
        </w:numPr>
        <w:tabs>
          <w:tab w:val="left" w:pos="1359"/>
          <w:tab w:val="left" w:pos="1360"/>
        </w:tabs>
        <w:rPr>
          <w:b/>
          <w:sz w:val="28"/>
        </w:rPr>
      </w:pPr>
      <w:r>
        <w:rPr>
          <w:b/>
          <w:sz w:val="28"/>
        </w:rPr>
        <w:t>Outline/</w:t>
      </w:r>
      <w:r w:rsidR="0027644A">
        <w:rPr>
          <w:b/>
          <w:sz w:val="28"/>
        </w:rPr>
        <w:t>O</w:t>
      </w:r>
      <w:r>
        <w:rPr>
          <w:b/>
          <w:sz w:val="28"/>
        </w:rPr>
        <w:t>verview</w:t>
      </w:r>
    </w:p>
    <w:p w:rsidR="00551B80" w:rsidRDefault="00551B80" w:rsidP="00551B80">
      <w:pPr>
        <w:pStyle w:val="ListParagraph"/>
        <w:numPr>
          <w:ilvl w:val="1"/>
          <w:numId w:val="1"/>
        </w:numPr>
        <w:tabs>
          <w:tab w:val="left" w:pos="1359"/>
          <w:tab w:val="left" w:pos="1360"/>
        </w:tabs>
        <w:rPr>
          <w:b/>
          <w:sz w:val="28"/>
        </w:rPr>
      </w:pPr>
      <w:r>
        <w:rPr>
          <w:b/>
          <w:sz w:val="28"/>
        </w:rPr>
        <w:t xml:space="preserve">Confirming/Solidifying </w:t>
      </w:r>
      <w:r w:rsidR="0027644A">
        <w:rPr>
          <w:b/>
          <w:sz w:val="28"/>
        </w:rPr>
        <w:t>D</w:t>
      </w:r>
      <w:r>
        <w:rPr>
          <w:b/>
          <w:sz w:val="28"/>
        </w:rPr>
        <w:t>ates</w:t>
      </w:r>
      <w:r w:rsidR="0027644A">
        <w:rPr>
          <w:b/>
          <w:sz w:val="28"/>
        </w:rPr>
        <w:t xml:space="preserve"> &amp; Timeline</w:t>
      </w:r>
    </w:p>
    <w:p w:rsidR="00551B80" w:rsidRDefault="00551B80" w:rsidP="00551B80">
      <w:pPr>
        <w:pStyle w:val="ListParagraph"/>
        <w:numPr>
          <w:ilvl w:val="1"/>
          <w:numId w:val="1"/>
        </w:numPr>
        <w:tabs>
          <w:tab w:val="left" w:pos="1359"/>
          <w:tab w:val="left" w:pos="1360"/>
        </w:tabs>
        <w:rPr>
          <w:b/>
          <w:sz w:val="28"/>
        </w:rPr>
      </w:pPr>
      <w:r>
        <w:rPr>
          <w:b/>
          <w:sz w:val="28"/>
        </w:rPr>
        <w:t xml:space="preserve">Tasks/Roles/Responsibilities </w:t>
      </w:r>
    </w:p>
    <w:p w:rsidR="00E87159" w:rsidRDefault="00E87159">
      <w:pPr>
        <w:pStyle w:val="BodyText"/>
        <w:spacing w:before="1"/>
      </w:pPr>
    </w:p>
    <w:p w:rsidR="00E87159" w:rsidRDefault="006C4AC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1"/>
        <w:ind w:left="1360" w:hanging="721"/>
        <w:jc w:val="left"/>
        <w:rPr>
          <w:b/>
          <w:sz w:val="28"/>
        </w:rPr>
      </w:pPr>
      <w:r>
        <w:rPr>
          <w:b/>
          <w:sz w:val="28"/>
        </w:rPr>
        <w:t>Questions/Workgroup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Member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Announcements</w:t>
      </w:r>
    </w:p>
    <w:p w:rsidR="00E87159" w:rsidRDefault="00E87159">
      <w:pPr>
        <w:pStyle w:val="BodyText"/>
        <w:spacing w:before="10"/>
        <w:rPr>
          <w:sz w:val="27"/>
        </w:rPr>
      </w:pPr>
    </w:p>
    <w:p w:rsidR="00E87159" w:rsidRDefault="006C4ACA" w:rsidP="006C4AC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left="1360" w:hanging="810"/>
        <w:jc w:val="left"/>
        <w:rPr>
          <w:b/>
          <w:sz w:val="28"/>
        </w:rPr>
      </w:pPr>
      <w:r>
        <w:rPr>
          <w:b/>
          <w:sz w:val="28"/>
        </w:rPr>
        <w:t>Adjournment</w:t>
      </w:r>
    </w:p>
    <w:p w:rsidR="006C4ACA" w:rsidRPr="006C4ACA" w:rsidRDefault="006C4ACA" w:rsidP="006C4ACA">
      <w:pPr>
        <w:tabs>
          <w:tab w:val="left" w:pos="1360"/>
          <w:tab w:val="left" w:pos="1361"/>
        </w:tabs>
        <w:rPr>
          <w:b/>
          <w:sz w:val="28"/>
        </w:rPr>
      </w:pPr>
    </w:p>
    <w:p w:rsidR="00E87159" w:rsidRDefault="006C4ACA">
      <w:pPr>
        <w:spacing w:before="246"/>
        <w:ind w:left="280"/>
        <w:rPr>
          <w:b/>
          <w:sz w:val="24"/>
        </w:rPr>
      </w:pPr>
      <w:r>
        <w:rPr>
          <w:b/>
          <w:sz w:val="24"/>
        </w:rPr>
        <w:t>NEXT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MEETINGS: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November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9,</w:t>
      </w:r>
      <w:r w:rsidR="004E247A">
        <w:rPr>
          <w:b/>
          <w:sz w:val="24"/>
        </w:rPr>
        <w:t xml:space="preserve"> 2022 and </w:t>
      </w:r>
      <w:r>
        <w:rPr>
          <w:b/>
          <w:sz w:val="24"/>
        </w:rPr>
        <w:t>February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6pm</w:t>
      </w:r>
    </w:p>
    <w:p w:rsidR="00E87159" w:rsidRDefault="00E87159">
      <w:pPr>
        <w:pStyle w:val="BodyText"/>
        <w:rPr>
          <w:sz w:val="20"/>
        </w:rPr>
      </w:pPr>
    </w:p>
    <w:p w:rsidR="00E87159" w:rsidRDefault="006C4ACA">
      <w:pPr>
        <w:pStyle w:val="BodyText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163182</wp:posOffset>
            </wp:positionV>
            <wp:extent cx="5794874" cy="17964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874" cy="179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7159">
      <w:type w:val="continuous"/>
      <w:pgSz w:w="12240" w:h="15840"/>
      <w:pgMar w:top="72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A60CB"/>
    <w:multiLevelType w:val="hybridMultilevel"/>
    <w:tmpl w:val="0A72FF30"/>
    <w:lvl w:ilvl="0" w:tplc="959AA720">
      <w:start w:val="1"/>
      <w:numFmt w:val="upperRoman"/>
      <w:lvlText w:val="%1."/>
      <w:lvlJc w:val="left"/>
      <w:pPr>
        <w:ind w:left="1359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E0247242">
      <w:numFmt w:val="bullet"/>
      <w:lvlText w:val=""/>
      <w:lvlJc w:val="left"/>
      <w:pPr>
        <w:ind w:left="17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C0367856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ar-SA"/>
      </w:rPr>
    </w:lvl>
    <w:lvl w:ilvl="3" w:tplc="D60C0D7E">
      <w:numFmt w:val="bullet"/>
      <w:lvlText w:val="•"/>
      <w:lvlJc w:val="left"/>
      <w:pPr>
        <w:ind w:left="3537" w:hanging="361"/>
      </w:pPr>
      <w:rPr>
        <w:rFonts w:hint="default"/>
        <w:lang w:val="en-US" w:eastAsia="en-US" w:bidi="ar-SA"/>
      </w:rPr>
    </w:lvl>
    <w:lvl w:ilvl="4" w:tplc="DCAEB494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ar-SA"/>
      </w:rPr>
    </w:lvl>
    <w:lvl w:ilvl="5" w:tplc="295E8434">
      <w:numFmt w:val="bullet"/>
      <w:lvlText w:val="•"/>
      <w:lvlJc w:val="left"/>
      <w:pPr>
        <w:ind w:left="5355" w:hanging="361"/>
      </w:pPr>
      <w:rPr>
        <w:rFonts w:hint="default"/>
        <w:lang w:val="en-US" w:eastAsia="en-US" w:bidi="ar-SA"/>
      </w:rPr>
    </w:lvl>
    <w:lvl w:ilvl="6" w:tplc="5AA62EA6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ar-SA"/>
      </w:rPr>
    </w:lvl>
    <w:lvl w:ilvl="7" w:tplc="EBFEFFA0"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ar-SA"/>
      </w:rPr>
    </w:lvl>
    <w:lvl w:ilvl="8" w:tplc="63B8FC8C">
      <w:numFmt w:val="bullet"/>
      <w:lvlText w:val="•"/>
      <w:lvlJc w:val="left"/>
      <w:pPr>
        <w:ind w:left="808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59"/>
    <w:rsid w:val="0027644A"/>
    <w:rsid w:val="002C71B3"/>
    <w:rsid w:val="004E247A"/>
    <w:rsid w:val="00551B80"/>
    <w:rsid w:val="00647A24"/>
    <w:rsid w:val="006C4ACA"/>
    <w:rsid w:val="007A5322"/>
    <w:rsid w:val="00C019E9"/>
    <w:rsid w:val="00E8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CB48B-D891-47B9-869D-338172CB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59" w:hanging="720"/>
    </w:pPr>
  </w:style>
  <w:style w:type="paragraph" w:customStyle="1" w:styleId="TableParagraph">
    <w:name w:val="Table Paragraph"/>
    <w:basedOn w:val="Normal"/>
    <w:uiPriority w:val="1"/>
    <w:qFormat/>
    <w:pPr>
      <w:ind w:left="109"/>
    </w:pPr>
    <w:rPr>
      <w:rFonts w:ascii="Arial" w:eastAsia="Arial" w:hAnsi="Arial" w:cs="Arial"/>
      <w:u w:val="single" w:color="000000"/>
    </w:rPr>
  </w:style>
  <w:style w:type="character" w:styleId="Hyperlink">
    <w:name w:val="Hyperlink"/>
    <w:basedOn w:val="DefaultParagraphFont"/>
    <w:uiPriority w:val="99"/>
    <w:semiHidden/>
    <w:unhideWhenUsed/>
    <w:rsid w:val="00276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howardcountymd.webex.com%2Fhowardcountymd%2Fonstage%2Fg.php%3FMTID%3Deb53836a186934f554be6cb0d82883a22&amp;data=04%7C01%7Cthall%40howardcountymd.gov%7C281b8c36a11f40760f8d08d956b39e4e%7C0538130803664bb7a95b95304bd11a58%7C1%7C0%7C637636151712766097%7CUnknown%7CTWFpbGZsb3d8eyJWIjoiMC4wLjAwMDAiLCJQIjoiV2luMzIiLCJBTiI6Ik1haWwiLCJXVCI6Mn0%3D%7C1000&amp;sdata=BQ0L5%2Bi8kbLOozmbepuic3Z46OKaPyXEd%2FU1s0PdyDM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howardcountymd.webex.com%2Fhowardcountymd%2Fonstage%2Fg.php%3FMTID%3De1e453f987ed825b0be1eb36a500da426&amp;data=04%7C01%7Cthall%40howardcountymd.gov%7C281b8c36a11f40760f8d08d956b39e4e%7C0538130803664bb7a95b95304bd11a58%7C1%7C0%7C637636151712766097%7CUnknown%7CTWFpbGZsb3d8eyJWIjoiMC4wLjAwMDAiLCJQIjoiV2luMzIiLCJBTiI6Ik1haWwiLCJXVCI6Mn0%3D%7C1000&amp;sdata=zEi9n8fq3DNQwwJxAehOKGKTlfLnNnpuCTP7pZyRMSE%3D&amp;reserved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Sonnier, Yolanda</dc:creator>
  <cp:lastModifiedBy>Hall, Trent</cp:lastModifiedBy>
  <cp:revision>2</cp:revision>
  <dcterms:created xsi:type="dcterms:W3CDTF">2021-08-06T20:39:00Z</dcterms:created>
  <dcterms:modified xsi:type="dcterms:W3CDTF">2021-08-06T20:39:00Z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2021-08-04T00:00:00Z</vt:filetime>
  </property>
</Properties>
</file>